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CF49" w14:textId="77777777" w:rsidR="00641B21" w:rsidRPr="00596955" w:rsidRDefault="00641B21" w:rsidP="00641B21">
      <w:pPr>
        <w:spacing w:after="0" w:line="240" w:lineRule="auto"/>
        <w:jc w:val="center"/>
        <w:rPr>
          <w:rFonts w:ascii="Arial" w:hAnsi="Arial" w:cs="Arial"/>
          <w:b/>
          <w:sz w:val="20"/>
          <w:szCs w:val="20"/>
          <w:lang w:val="tr-TR"/>
        </w:rPr>
      </w:pPr>
      <w:r w:rsidRPr="00596955">
        <w:rPr>
          <w:rFonts w:ascii="Arial" w:hAnsi="Arial" w:cs="Arial"/>
          <w:b/>
          <w:sz w:val="20"/>
          <w:szCs w:val="20"/>
          <w:lang w:val="tr-TR"/>
        </w:rPr>
        <w:t>Gaz</w:t>
      </w:r>
      <w:r w:rsidR="00F66C93">
        <w:rPr>
          <w:rFonts w:ascii="Arial" w:hAnsi="Arial" w:cs="Arial"/>
          <w:b/>
          <w:sz w:val="20"/>
          <w:szCs w:val="20"/>
          <w:lang w:val="tr-TR"/>
        </w:rPr>
        <w:t>i Üniversitesi Eğitim Fakültesi</w:t>
      </w:r>
    </w:p>
    <w:p w14:paraId="1549D5CD" w14:textId="146476B4" w:rsidR="008B1B34" w:rsidRPr="00596955" w:rsidRDefault="00A04444" w:rsidP="008B1B34">
      <w:pPr>
        <w:spacing w:after="0" w:line="240" w:lineRule="auto"/>
        <w:jc w:val="center"/>
        <w:rPr>
          <w:rFonts w:ascii="Arial" w:hAnsi="Arial" w:cs="Arial"/>
          <w:b/>
          <w:sz w:val="20"/>
          <w:szCs w:val="20"/>
          <w:lang w:val="tr-TR"/>
        </w:rPr>
      </w:pPr>
      <w:r>
        <w:rPr>
          <w:rFonts w:ascii="Arial" w:hAnsi="Arial" w:cs="Arial"/>
          <w:b/>
          <w:sz w:val="20"/>
          <w:szCs w:val="20"/>
          <w:lang w:val="tr-TR"/>
        </w:rPr>
        <w:t>EĞİTİM BİLİMLERİNDE İSTATİST</w:t>
      </w:r>
      <w:r w:rsidR="00F76ADB">
        <w:rPr>
          <w:rFonts w:ascii="Arial" w:hAnsi="Arial" w:cs="Arial"/>
          <w:b/>
          <w:sz w:val="20"/>
          <w:szCs w:val="20"/>
          <w:lang w:val="tr-TR"/>
        </w:rPr>
        <w:t>İ</w:t>
      </w:r>
      <w:r>
        <w:rPr>
          <w:rFonts w:ascii="Arial" w:hAnsi="Arial" w:cs="Arial"/>
          <w:b/>
          <w:sz w:val="20"/>
          <w:szCs w:val="20"/>
          <w:lang w:val="tr-TR"/>
        </w:rPr>
        <w:t>ĞE GİRİŞ</w:t>
      </w:r>
      <w:r w:rsidR="00F66C93">
        <w:rPr>
          <w:rFonts w:ascii="Arial" w:hAnsi="Arial" w:cs="Arial"/>
          <w:b/>
          <w:sz w:val="20"/>
          <w:szCs w:val="20"/>
          <w:lang w:val="tr-TR"/>
        </w:rPr>
        <w:t xml:space="preserve"> </w:t>
      </w:r>
      <w:r>
        <w:rPr>
          <w:rFonts w:ascii="Arial" w:hAnsi="Arial" w:cs="Arial"/>
          <w:b/>
          <w:sz w:val="20"/>
          <w:szCs w:val="20"/>
          <w:lang w:val="tr-TR"/>
        </w:rPr>
        <w:t xml:space="preserve">- </w:t>
      </w:r>
      <w:r w:rsidR="008B1B34" w:rsidRPr="00596955">
        <w:rPr>
          <w:rFonts w:ascii="Arial" w:hAnsi="Arial" w:cs="Arial"/>
          <w:b/>
          <w:sz w:val="20"/>
          <w:szCs w:val="20"/>
          <w:lang w:val="tr-TR"/>
        </w:rPr>
        <w:t>İZLENCE</w:t>
      </w:r>
    </w:p>
    <w:p w14:paraId="4C9BC861" w14:textId="77777777" w:rsidR="0050233C" w:rsidRPr="00596955" w:rsidRDefault="0050233C" w:rsidP="00DF185D">
      <w:pPr>
        <w:spacing w:after="0" w:line="240" w:lineRule="auto"/>
        <w:rPr>
          <w:rFonts w:ascii="Arial" w:hAnsi="Arial" w:cs="Arial"/>
          <w:sz w:val="20"/>
          <w:szCs w:val="20"/>
          <w:lang w:val="tr-TR"/>
        </w:rPr>
      </w:pPr>
    </w:p>
    <w:p w14:paraId="0F62FFD7"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1. DERS BİLGİLERİ</w:t>
      </w:r>
    </w:p>
    <w:p w14:paraId="63FDA356" w14:textId="77777777" w:rsidR="0050233C" w:rsidRPr="00596955" w:rsidRDefault="0050233C" w:rsidP="00A972B2">
      <w:pPr>
        <w:spacing w:after="0" w:line="240" w:lineRule="auto"/>
        <w:rPr>
          <w:rFonts w:ascii="Arial" w:hAnsi="Arial" w:cs="Arial"/>
          <w:sz w:val="20"/>
          <w:szCs w:val="20"/>
          <w:lang w:val="tr-TR"/>
        </w:rPr>
      </w:pPr>
      <w:r w:rsidRPr="00596955">
        <w:rPr>
          <w:rFonts w:ascii="Arial" w:hAnsi="Arial" w:cs="Arial"/>
          <w:sz w:val="20"/>
          <w:szCs w:val="20"/>
          <w:lang w:val="tr-TR"/>
        </w:rPr>
        <w:t xml:space="preserve">1.1. Ad: </w:t>
      </w:r>
      <w:r w:rsidR="00A04444">
        <w:rPr>
          <w:rFonts w:ascii="Arial" w:hAnsi="Arial" w:cs="Arial"/>
          <w:sz w:val="20"/>
          <w:szCs w:val="20"/>
          <w:lang w:val="tr-TR"/>
        </w:rPr>
        <w:t>Eğitim Bilimlerinde İstatistiğe Giriş</w:t>
      </w:r>
      <w:r w:rsidR="001D79A9" w:rsidRPr="00596955">
        <w:rPr>
          <w:rFonts w:ascii="Arial" w:hAnsi="Arial" w:cs="Arial"/>
          <w:sz w:val="20"/>
          <w:szCs w:val="20"/>
          <w:lang w:val="tr-TR"/>
        </w:rPr>
        <w:t xml:space="preserve">, </w:t>
      </w:r>
      <w:r w:rsidRPr="00596955">
        <w:rPr>
          <w:rFonts w:ascii="Arial" w:hAnsi="Arial" w:cs="Arial"/>
          <w:sz w:val="20"/>
          <w:szCs w:val="20"/>
          <w:lang w:val="tr-TR"/>
        </w:rPr>
        <w:t xml:space="preserve">Kredi: </w:t>
      </w:r>
      <w:r w:rsidR="009C155B">
        <w:rPr>
          <w:rFonts w:ascii="Arial" w:hAnsi="Arial" w:cs="Arial"/>
          <w:sz w:val="20"/>
          <w:szCs w:val="20"/>
          <w:lang w:val="tr-TR"/>
        </w:rPr>
        <w:t>2</w:t>
      </w:r>
      <w:r w:rsidR="00342A99" w:rsidRPr="00596955">
        <w:rPr>
          <w:rFonts w:ascii="Arial" w:hAnsi="Arial" w:cs="Arial"/>
          <w:sz w:val="20"/>
          <w:szCs w:val="20"/>
          <w:lang w:val="tr-TR"/>
        </w:rPr>
        <w:t xml:space="preserve"> (T)</w:t>
      </w:r>
    </w:p>
    <w:p w14:paraId="146FF7FB" w14:textId="77777777" w:rsidR="0050233C" w:rsidRPr="00596955" w:rsidRDefault="00B2131F" w:rsidP="00A972B2">
      <w:pPr>
        <w:spacing w:after="0" w:line="240" w:lineRule="auto"/>
        <w:rPr>
          <w:rFonts w:ascii="Arial" w:hAnsi="Arial" w:cs="Arial"/>
          <w:sz w:val="20"/>
          <w:szCs w:val="20"/>
          <w:lang w:val="tr-TR"/>
        </w:rPr>
      </w:pPr>
      <w:r w:rsidRPr="00596955">
        <w:rPr>
          <w:rFonts w:ascii="Arial" w:hAnsi="Arial" w:cs="Arial"/>
          <w:sz w:val="20"/>
          <w:szCs w:val="20"/>
          <w:lang w:val="tr-TR"/>
        </w:rPr>
        <w:t>1.</w:t>
      </w:r>
      <w:r w:rsidR="00994B6A">
        <w:rPr>
          <w:rFonts w:ascii="Arial" w:hAnsi="Arial" w:cs="Arial"/>
          <w:sz w:val="20"/>
          <w:szCs w:val="20"/>
          <w:lang w:val="tr-TR"/>
        </w:rPr>
        <w:t>2</w:t>
      </w:r>
      <w:r w:rsidRPr="00596955">
        <w:rPr>
          <w:rFonts w:ascii="Arial" w:hAnsi="Arial" w:cs="Arial"/>
          <w:sz w:val="20"/>
          <w:szCs w:val="20"/>
          <w:lang w:val="tr-TR"/>
        </w:rPr>
        <w:t xml:space="preserve">. Yer/saat: </w:t>
      </w:r>
    </w:p>
    <w:p w14:paraId="26891494" w14:textId="77777777" w:rsidR="0050233C" w:rsidRPr="00596955" w:rsidRDefault="0050233C" w:rsidP="00DF185D">
      <w:pPr>
        <w:spacing w:after="0" w:line="240" w:lineRule="auto"/>
        <w:rPr>
          <w:rFonts w:ascii="Arial" w:hAnsi="Arial" w:cs="Arial"/>
          <w:sz w:val="20"/>
          <w:szCs w:val="20"/>
          <w:lang w:val="tr-TR"/>
        </w:rPr>
      </w:pPr>
    </w:p>
    <w:p w14:paraId="73E734AC"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2. ÖĞRETİM ELEMANI BİLGİLERİ</w:t>
      </w:r>
    </w:p>
    <w:p w14:paraId="07DCB28F" w14:textId="77777777" w:rsidR="0050233C" w:rsidRPr="00596955" w:rsidRDefault="0050233C" w:rsidP="00DF185D">
      <w:pPr>
        <w:spacing w:after="0" w:line="240" w:lineRule="auto"/>
        <w:rPr>
          <w:rFonts w:ascii="Arial" w:hAnsi="Arial" w:cs="Arial"/>
          <w:sz w:val="20"/>
          <w:szCs w:val="20"/>
          <w:lang w:val="tr-TR"/>
        </w:rPr>
      </w:pPr>
      <w:r w:rsidRPr="00596955">
        <w:rPr>
          <w:rFonts w:ascii="Arial" w:hAnsi="Arial" w:cs="Arial"/>
          <w:sz w:val="20"/>
          <w:szCs w:val="20"/>
          <w:lang w:val="tr-TR"/>
        </w:rPr>
        <w:t>2.1. İletişim Bilgileri</w:t>
      </w:r>
    </w:p>
    <w:p w14:paraId="38BAC608" w14:textId="77777777" w:rsidR="0050233C" w:rsidRPr="00596955" w:rsidRDefault="002840AF" w:rsidP="00DF185D">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Ad-Soyad: </w:t>
      </w:r>
      <w:r w:rsidR="00155738">
        <w:rPr>
          <w:rFonts w:ascii="Arial" w:hAnsi="Arial" w:cs="Arial"/>
          <w:sz w:val="20"/>
          <w:szCs w:val="20"/>
          <w:lang w:val="tr-TR"/>
        </w:rPr>
        <w:t>Prof</w:t>
      </w:r>
      <w:r w:rsidR="0050233C" w:rsidRPr="00596955">
        <w:rPr>
          <w:rFonts w:ascii="Arial" w:hAnsi="Arial" w:cs="Arial"/>
          <w:sz w:val="20"/>
          <w:szCs w:val="20"/>
          <w:lang w:val="tr-TR"/>
        </w:rPr>
        <w:t>. Dr. Nilüfer Kahraman</w:t>
      </w:r>
    </w:p>
    <w:p w14:paraId="704BEF94" w14:textId="77777777" w:rsidR="0050233C" w:rsidRPr="00596955" w:rsidRDefault="0050233C" w:rsidP="00DF185D">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Ofis: </w:t>
      </w:r>
      <w:r w:rsidR="002840AF" w:rsidRPr="00596955">
        <w:rPr>
          <w:rFonts w:ascii="Arial" w:hAnsi="Arial" w:cs="Arial"/>
          <w:sz w:val="20"/>
          <w:szCs w:val="20"/>
          <w:lang w:val="tr-TR"/>
        </w:rPr>
        <w:t>Eğitim Fakültesi</w:t>
      </w:r>
      <w:r w:rsidR="00880874" w:rsidRPr="00596955">
        <w:rPr>
          <w:rFonts w:ascii="Arial" w:hAnsi="Arial" w:cs="Arial"/>
          <w:sz w:val="20"/>
          <w:szCs w:val="20"/>
          <w:lang w:val="tr-TR"/>
        </w:rPr>
        <w:t>, Bosna 215</w:t>
      </w:r>
    </w:p>
    <w:p w14:paraId="2C32F654" w14:textId="77777777" w:rsidR="0050233C" w:rsidRDefault="00D26E9E" w:rsidP="00DF185D">
      <w:pPr>
        <w:spacing w:after="0" w:line="240" w:lineRule="auto"/>
        <w:ind w:left="720"/>
        <w:rPr>
          <w:rFonts w:ascii="Arial" w:hAnsi="Arial" w:cs="Arial"/>
          <w:sz w:val="20"/>
          <w:szCs w:val="20"/>
          <w:lang w:val="tr-TR"/>
        </w:rPr>
      </w:pPr>
      <w:r w:rsidRPr="00596955">
        <w:rPr>
          <w:rFonts w:ascii="Arial" w:hAnsi="Arial" w:cs="Arial"/>
          <w:sz w:val="20"/>
          <w:szCs w:val="20"/>
          <w:lang w:val="tr-TR"/>
        </w:rPr>
        <w:t>• Öğrenci Görüşme Saatleri:</w:t>
      </w:r>
      <w:r w:rsidR="006901C2" w:rsidRPr="00596955">
        <w:rPr>
          <w:rFonts w:ascii="Arial" w:hAnsi="Arial" w:cs="Arial"/>
          <w:sz w:val="20"/>
          <w:szCs w:val="20"/>
          <w:lang w:val="tr-TR"/>
        </w:rPr>
        <w:t xml:space="preserve"> </w:t>
      </w:r>
    </w:p>
    <w:p w14:paraId="3A20CE35" w14:textId="77777777" w:rsidR="00F66C93" w:rsidRDefault="0050233C" w:rsidP="00F66C93">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E-posta: </w:t>
      </w:r>
      <w:hyperlink r:id="rId8" w:history="1">
        <w:r w:rsidR="00F66C93" w:rsidRPr="00E9745E">
          <w:rPr>
            <w:rStyle w:val="Kpr"/>
            <w:rFonts w:ascii="Arial" w:hAnsi="Arial" w:cs="Arial"/>
            <w:sz w:val="20"/>
            <w:szCs w:val="20"/>
            <w:lang w:val="tr-TR"/>
          </w:rPr>
          <w:t>nkahraman@gazi.edu.tr</w:t>
        </w:r>
      </w:hyperlink>
    </w:p>
    <w:p w14:paraId="17938AFE" w14:textId="77777777" w:rsidR="00F66C93" w:rsidRPr="00A967F6" w:rsidRDefault="00F66C93" w:rsidP="00F66C93">
      <w:pPr>
        <w:spacing w:after="0" w:line="240" w:lineRule="auto"/>
        <w:ind w:left="720"/>
        <w:rPr>
          <w:rFonts w:ascii="Arial" w:hAnsi="Arial" w:cs="Arial"/>
          <w:color w:val="FF0000"/>
          <w:sz w:val="20"/>
          <w:szCs w:val="20"/>
          <w:lang w:val="tr-TR"/>
        </w:rPr>
      </w:pPr>
      <w:r w:rsidRPr="00596955">
        <w:rPr>
          <w:rFonts w:ascii="Arial" w:hAnsi="Arial" w:cs="Arial"/>
          <w:sz w:val="20"/>
          <w:szCs w:val="20"/>
          <w:lang w:val="tr-TR"/>
        </w:rPr>
        <w:t xml:space="preserve">• </w:t>
      </w:r>
      <w:r>
        <w:rPr>
          <w:rFonts w:ascii="Arial" w:hAnsi="Arial" w:cs="Arial"/>
          <w:sz w:val="20"/>
          <w:szCs w:val="20"/>
          <w:lang w:val="tr-TR"/>
        </w:rPr>
        <w:t>Web sitesi</w:t>
      </w:r>
      <w:r w:rsidRPr="00596955">
        <w:rPr>
          <w:rFonts w:ascii="Arial" w:hAnsi="Arial" w:cs="Arial"/>
          <w:sz w:val="20"/>
          <w:szCs w:val="20"/>
          <w:lang w:val="tr-TR"/>
        </w:rPr>
        <w:t xml:space="preserve">: </w:t>
      </w:r>
      <w:r w:rsidRPr="00A967F6">
        <w:rPr>
          <w:rFonts w:ascii="Arial" w:hAnsi="Arial" w:cs="Arial"/>
          <w:color w:val="FF0000"/>
          <w:sz w:val="20"/>
          <w:szCs w:val="20"/>
          <w:lang w:val="tr-TR"/>
        </w:rPr>
        <w:t>https://www.niluferkahraman.com/</w:t>
      </w:r>
    </w:p>
    <w:p w14:paraId="1247ED8B" w14:textId="77777777" w:rsidR="0050233C" w:rsidRPr="00596955" w:rsidRDefault="0050233C" w:rsidP="00DF185D">
      <w:pPr>
        <w:spacing w:after="0" w:line="240" w:lineRule="auto"/>
        <w:rPr>
          <w:rFonts w:ascii="Arial" w:hAnsi="Arial" w:cs="Arial"/>
          <w:sz w:val="20"/>
          <w:szCs w:val="20"/>
          <w:lang w:val="tr-TR"/>
        </w:rPr>
      </w:pPr>
      <w:r w:rsidRPr="00596955">
        <w:rPr>
          <w:rFonts w:ascii="Arial" w:hAnsi="Arial" w:cs="Arial"/>
          <w:sz w:val="20"/>
          <w:szCs w:val="20"/>
          <w:lang w:val="tr-TR"/>
        </w:rPr>
        <w:t>2.2. İletişim Prosedürü</w:t>
      </w:r>
    </w:p>
    <w:p w14:paraId="6C70BAF8" w14:textId="77777777" w:rsidR="0050233C" w:rsidRPr="00596955" w:rsidRDefault="0050233C" w:rsidP="00DF185D">
      <w:pPr>
        <w:spacing w:after="0" w:line="240" w:lineRule="auto"/>
        <w:ind w:left="720"/>
        <w:rPr>
          <w:rFonts w:ascii="Arial" w:hAnsi="Arial" w:cs="Arial"/>
          <w:sz w:val="20"/>
          <w:szCs w:val="20"/>
          <w:lang w:val="tr-TR"/>
        </w:rPr>
      </w:pPr>
      <w:r w:rsidRPr="00596955">
        <w:rPr>
          <w:rFonts w:ascii="Arial" w:hAnsi="Arial" w:cs="Arial"/>
          <w:sz w:val="20"/>
          <w:szCs w:val="20"/>
          <w:lang w:val="tr-TR"/>
        </w:rPr>
        <w:t>•</w:t>
      </w:r>
      <w:r w:rsidR="00A967F6">
        <w:rPr>
          <w:rFonts w:ascii="Arial" w:hAnsi="Arial" w:cs="Arial"/>
          <w:sz w:val="20"/>
          <w:szCs w:val="20"/>
          <w:lang w:val="tr-TR"/>
        </w:rPr>
        <w:t xml:space="preserve">Web sitesi, dersin </w:t>
      </w:r>
      <w:proofErr w:type="spellStart"/>
      <w:r w:rsidR="00A967F6">
        <w:rPr>
          <w:rFonts w:ascii="Arial" w:hAnsi="Arial" w:cs="Arial"/>
          <w:sz w:val="20"/>
          <w:szCs w:val="20"/>
          <w:lang w:val="tr-TR"/>
        </w:rPr>
        <w:t>whatsup</w:t>
      </w:r>
      <w:proofErr w:type="spellEnd"/>
      <w:r w:rsidR="00A967F6">
        <w:rPr>
          <w:rFonts w:ascii="Arial" w:hAnsi="Arial" w:cs="Arial"/>
          <w:sz w:val="20"/>
          <w:szCs w:val="20"/>
          <w:lang w:val="tr-TR"/>
        </w:rPr>
        <w:t xml:space="preserve"> grubu ve e</w:t>
      </w:r>
      <w:r w:rsidRPr="00596955">
        <w:rPr>
          <w:rFonts w:ascii="Arial" w:hAnsi="Arial" w:cs="Arial"/>
          <w:sz w:val="20"/>
          <w:szCs w:val="20"/>
          <w:lang w:val="tr-TR"/>
        </w:rPr>
        <w:t>-posta aracılığıyla yapılan duyuruları takip etmek öğrencinin sorumlul</w:t>
      </w:r>
      <w:r w:rsidR="00A967F6">
        <w:rPr>
          <w:rFonts w:ascii="Arial" w:hAnsi="Arial" w:cs="Arial"/>
          <w:sz w:val="20"/>
          <w:szCs w:val="20"/>
          <w:lang w:val="tr-TR"/>
        </w:rPr>
        <w:t>uğundadır</w:t>
      </w:r>
      <w:r w:rsidRPr="00596955">
        <w:rPr>
          <w:rFonts w:ascii="Arial" w:hAnsi="Arial" w:cs="Arial"/>
          <w:sz w:val="20"/>
          <w:szCs w:val="20"/>
          <w:lang w:val="tr-TR"/>
        </w:rPr>
        <w:t>.</w:t>
      </w:r>
    </w:p>
    <w:p w14:paraId="3BC1B541" w14:textId="0C2CDB43" w:rsidR="00994B6A" w:rsidRDefault="0050233C" w:rsidP="008B1B34">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sidR="00A967F6">
        <w:rPr>
          <w:rFonts w:ascii="Arial" w:hAnsi="Arial" w:cs="Arial"/>
          <w:sz w:val="20"/>
          <w:szCs w:val="20"/>
          <w:lang w:val="tr-TR"/>
        </w:rPr>
        <w:t xml:space="preserve">Ders grubu içinden seçilecek bir ders </w:t>
      </w:r>
      <w:r w:rsidR="00994B6A">
        <w:rPr>
          <w:rFonts w:ascii="Arial" w:hAnsi="Arial" w:cs="Arial"/>
          <w:sz w:val="20"/>
          <w:szCs w:val="20"/>
          <w:lang w:val="tr-TR"/>
        </w:rPr>
        <w:t>asistanı</w:t>
      </w:r>
      <w:r w:rsidR="00A967F6">
        <w:rPr>
          <w:rFonts w:ascii="Arial" w:hAnsi="Arial" w:cs="Arial"/>
          <w:sz w:val="20"/>
          <w:szCs w:val="20"/>
          <w:lang w:val="tr-TR"/>
        </w:rPr>
        <w:t xml:space="preserve"> grup ile öğretim elemanı arasında iletişim</w:t>
      </w:r>
      <w:r w:rsidR="00994B6A">
        <w:rPr>
          <w:rFonts w:ascii="Arial" w:hAnsi="Arial" w:cs="Arial"/>
          <w:sz w:val="20"/>
          <w:szCs w:val="20"/>
          <w:lang w:val="tr-TR"/>
        </w:rPr>
        <w:t xml:space="preserve"> sağla</w:t>
      </w:r>
      <w:r w:rsidR="00050556">
        <w:rPr>
          <w:rFonts w:ascii="Arial" w:hAnsi="Arial" w:cs="Arial"/>
          <w:sz w:val="20"/>
          <w:szCs w:val="20"/>
          <w:lang w:val="tr-TR"/>
        </w:rPr>
        <w:t xml:space="preserve">yacaktır. </w:t>
      </w:r>
      <w:r w:rsidR="00405274">
        <w:rPr>
          <w:rFonts w:ascii="Arial" w:hAnsi="Arial" w:cs="Arial"/>
          <w:sz w:val="20"/>
          <w:szCs w:val="20"/>
          <w:lang w:val="tr-TR"/>
        </w:rPr>
        <w:t>P</w:t>
      </w:r>
      <w:r w:rsidR="00050556">
        <w:rPr>
          <w:rFonts w:ascii="Arial" w:hAnsi="Arial" w:cs="Arial"/>
          <w:sz w:val="20"/>
          <w:szCs w:val="20"/>
          <w:lang w:val="tr-TR"/>
        </w:rPr>
        <w:t xml:space="preserve">roje </w:t>
      </w:r>
      <w:r w:rsidR="00405274">
        <w:rPr>
          <w:rFonts w:ascii="Arial" w:hAnsi="Arial" w:cs="Arial"/>
          <w:sz w:val="20"/>
          <w:szCs w:val="20"/>
          <w:lang w:val="tr-TR"/>
        </w:rPr>
        <w:t>uygulamaları ve lab</w:t>
      </w:r>
      <w:r w:rsidR="00F76ADB">
        <w:rPr>
          <w:rFonts w:ascii="Arial" w:hAnsi="Arial" w:cs="Arial"/>
          <w:sz w:val="20"/>
          <w:szCs w:val="20"/>
          <w:lang w:val="tr-TR"/>
        </w:rPr>
        <w:t>o</w:t>
      </w:r>
      <w:r w:rsidR="00405274">
        <w:rPr>
          <w:rFonts w:ascii="Arial" w:hAnsi="Arial" w:cs="Arial"/>
          <w:sz w:val="20"/>
          <w:szCs w:val="20"/>
          <w:lang w:val="tr-TR"/>
        </w:rPr>
        <w:t xml:space="preserve">ratuvar çalışmalarına katılma konularında ders asistanlarına öncelik verilecektir. </w:t>
      </w:r>
      <w:r w:rsidR="00994B6A">
        <w:rPr>
          <w:rFonts w:ascii="Arial" w:hAnsi="Arial" w:cs="Arial"/>
          <w:sz w:val="20"/>
          <w:szCs w:val="20"/>
          <w:lang w:val="tr-TR"/>
        </w:rPr>
        <w:t xml:space="preserve"> </w:t>
      </w:r>
    </w:p>
    <w:p w14:paraId="11534D84" w14:textId="77777777" w:rsidR="00994B6A" w:rsidRDefault="00994B6A" w:rsidP="008B1B34">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Pr>
          <w:rFonts w:ascii="Arial" w:hAnsi="Arial" w:cs="Arial"/>
          <w:sz w:val="20"/>
          <w:szCs w:val="20"/>
          <w:lang w:val="tr-TR"/>
        </w:rPr>
        <w:t xml:space="preserve"> Puanlamaya konu tüm uygulama ve ürünler web sitesinde verilen ve zamanlanmış olan linkler ile yapılacak/yüklenecektir. (</w:t>
      </w:r>
      <w:proofErr w:type="spellStart"/>
      <w:r>
        <w:rPr>
          <w:rFonts w:ascii="Arial" w:hAnsi="Arial" w:cs="Arial"/>
          <w:sz w:val="20"/>
          <w:szCs w:val="20"/>
          <w:lang w:val="tr-TR"/>
        </w:rPr>
        <w:t>Email</w:t>
      </w:r>
      <w:proofErr w:type="spellEnd"/>
      <w:r>
        <w:rPr>
          <w:rFonts w:ascii="Arial" w:hAnsi="Arial" w:cs="Arial"/>
          <w:sz w:val="20"/>
          <w:szCs w:val="20"/>
          <w:lang w:val="tr-TR"/>
        </w:rPr>
        <w:t xml:space="preserve"> gönderileri ile gönderilenler puanlamaya alınmayacaktır.)</w:t>
      </w:r>
    </w:p>
    <w:p w14:paraId="43D17EB2" w14:textId="77777777" w:rsidR="0050233C" w:rsidRPr="00F76ADB" w:rsidRDefault="00994B6A" w:rsidP="00994B6A">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Pr>
          <w:rFonts w:ascii="Arial" w:hAnsi="Arial" w:cs="Arial"/>
          <w:sz w:val="20"/>
          <w:szCs w:val="20"/>
          <w:lang w:val="tr-TR"/>
        </w:rPr>
        <w:t xml:space="preserve"> </w:t>
      </w:r>
      <w:r w:rsidR="00405274">
        <w:rPr>
          <w:rFonts w:ascii="Arial" w:hAnsi="Arial" w:cs="Arial"/>
          <w:sz w:val="20"/>
          <w:szCs w:val="20"/>
          <w:lang w:val="tr-TR"/>
        </w:rPr>
        <w:t>Diğer konularda, ö</w:t>
      </w:r>
      <w:r>
        <w:rPr>
          <w:rFonts w:ascii="Arial" w:hAnsi="Arial" w:cs="Arial"/>
          <w:sz w:val="20"/>
          <w:szCs w:val="20"/>
          <w:lang w:val="tr-TR"/>
        </w:rPr>
        <w:t xml:space="preserve">ğretim elemanına gönderilecek her </w:t>
      </w:r>
      <w:r w:rsidR="0050233C" w:rsidRPr="00F76ADB">
        <w:rPr>
          <w:rFonts w:ascii="Arial" w:hAnsi="Arial" w:cs="Arial"/>
          <w:sz w:val="20"/>
          <w:szCs w:val="20"/>
          <w:lang w:val="tr-TR"/>
        </w:rPr>
        <w:t>türlü e-postanın “Konu” bölümüne “</w:t>
      </w:r>
      <w:r w:rsidR="006233B9" w:rsidRPr="00F76ADB">
        <w:rPr>
          <w:rFonts w:ascii="Arial" w:hAnsi="Arial" w:cs="Arial"/>
          <w:sz w:val="20"/>
          <w:szCs w:val="20"/>
          <w:lang w:val="tr-TR"/>
        </w:rPr>
        <w:t>Ölçme ve Değerlendirme</w:t>
      </w:r>
      <w:r w:rsidR="0050233C" w:rsidRPr="00F76ADB">
        <w:rPr>
          <w:rFonts w:ascii="Arial" w:hAnsi="Arial" w:cs="Arial"/>
          <w:sz w:val="20"/>
          <w:szCs w:val="20"/>
          <w:lang w:val="tr-TR"/>
        </w:rPr>
        <w:t xml:space="preserve"> Dersi</w:t>
      </w:r>
      <w:r w:rsidR="00155738" w:rsidRPr="00F76ADB">
        <w:rPr>
          <w:rFonts w:ascii="Arial" w:hAnsi="Arial" w:cs="Arial"/>
          <w:sz w:val="20"/>
          <w:szCs w:val="20"/>
          <w:lang w:val="tr-TR"/>
        </w:rPr>
        <w:t xml:space="preserve"> ile ilgili</w:t>
      </w:r>
      <w:r w:rsidR="0050233C" w:rsidRPr="00F76ADB">
        <w:rPr>
          <w:rFonts w:ascii="Arial" w:hAnsi="Arial" w:cs="Arial"/>
          <w:sz w:val="20"/>
          <w:szCs w:val="20"/>
          <w:lang w:val="tr-TR"/>
        </w:rPr>
        <w:t xml:space="preserve">” yazılması </w:t>
      </w:r>
      <w:r w:rsidR="00155738" w:rsidRPr="00F76ADB">
        <w:rPr>
          <w:rFonts w:ascii="Arial" w:hAnsi="Arial" w:cs="Arial"/>
          <w:sz w:val="20"/>
          <w:szCs w:val="20"/>
          <w:lang w:val="tr-TR"/>
        </w:rPr>
        <w:t xml:space="preserve">ve Bölüm, sınıf ve Öğrenci No bilgilerinin eklenmesi </w:t>
      </w:r>
      <w:r w:rsidR="0050233C" w:rsidRPr="00F76ADB">
        <w:rPr>
          <w:rFonts w:ascii="Arial" w:hAnsi="Arial" w:cs="Arial"/>
          <w:sz w:val="20"/>
          <w:szCs w:val="20"/>
          <w:lang w:val="tr-TR"/>
        </w:rPr>
        <w:t xml:space="preserve">gerekmektedir. </w:t>
      </w:r>
      <w:r w:rsidRPr="00F76ADB">
        <w:rPr>
          <w:rFonts w:ascii="Arial" w:hAnsi="Arial" w:cs="Arial"/>
          <w:sz w:val="20"/>
          <w:szCs w:val="20"/>
          <w:lang w:val="tr-TR"/>
        </w:rPr>
        <w:t>(</w:t>
      </w:r>
      <w:r w:rsidR="0050233C" w:rsidRPr="00F76ADB">
        <w:rPr>
          <w:rFonts w:ascii="Arial" w:hAnsi="Arial" w:cs="Arial"/>
          <w:sz w:val="20"/>
          <w:szCs w:val="20"/>
          <w:lang w:val="tr-TR"/>
        </w:rPr>
        <w:t>Aksi takdirde e-posta dikkate alınmayacaktır</w:t>
      </w:r>
      <w:r w:rsidRPr="00F76ADB">
        <w:rPr>
          <w:rFonts w:ascii="Arial" w:hAnsi="Arial" w:cs="Arial"/>
          <w:sz w:val="20"/>
          <w:szCs w:val="20"/>
          <w:lang w:val="tr-TR"/>
        </w:rPr>
        <w:t>)</w:t>
      </w:r>
      <w:r w:rsidR="0050233C" w:rsidRPr="00F76ADB">
        <w:rPr>
          <w:rFonts w:ascii="Arial" w:hAnsi="Arial" w:cs="Arial"/>
          <w:sz w:val="20"/>
          <w:szCs w:val="20"/>
          <w:lang w:val="tr-TR"/>
        </w:rPr>
        <w:t>.</w:t>
      </w:r>
    </w:p>
    <w:p w14:paraId="56F63FEA" w14:textId="77777777" w:rsidR="00DF185D" w:rsidRPr="00596955" w:rsidRDefault="00DF185D" w:rsidP="00DF185D">
      <w:pPr>
        <w:spacing w:after="0" w:line="240" w:lineRule="auto"/>
        <w:rPr>
          <w:rFonts w:ascii="Arial" w:hAnsi="Arial" w:cs="Arial"/>
          <w:sz w:val="20"/>
          <w:szCs w:val="20"/>
          <w:lang w:val="tr-TR"/>
        </w:rPr>
      </w:pPr>
    </w:p>
    <w:p w14:paraId="3FFED843"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3. DERS İÇERİĞİ</w:t>
      </w:r>
    </w:p>
    <w:p w14:paraId="2EBB5D87" w14:textId="77777777" w:rsidR="0034607B" w:rsidRPr="00F76ADB" w:rsidRDefault="00A04444" w:rsidP="00DF185D">
      <w:pPr>
        <w:spacing w:after="0" w:line="240" w:lineRule="auto"/>
        <w:rPr>
          <w:rFonts w:ascii="Arial" w:hAnsi="Arial" w:cs="Arial"/>
          <w:sz w:val="20"/>
          <w:szCs w:val="20"/>
          <w:lang w:val="tr-TR"/>
        </w:rPr>
      </w:pPr>
      <w:r w:rsidRPr="00F76ADB">
        <w:rPr>
          <w:rFonts w:ascii="Arial" w:hAnsi="Arial" w:cs="Arial"/>
          <w:sz w:val="20"/>
          <w:szCs w:val="20"/>
          <w:lang w:val="tr-TR"/>
        </w:rPr>
        <w:t>İstatistik ile ilgili temel kavramlar, verilerin düzenlenmesi, betimsel istatistikler, dağılımlar, standart puanlar, hipotez testine giriş, basit doğrusal korelasyon ve regresyona giriş.</w:t>
      </w:r>
    </w:p>
    <w:p w14:paraId="64FFE00E" w14:textId="77777777" w:rsidR="00A04444" w:rsidRPr="00596955" w:rsidRDefault="00A04444" w:rsidP="00DF185D">
      <w:pPr>
        <w:spacing w:after="0" w:line="240" w:lineRule="auto"/>
        <w:rPr>
          <w:rFonts w:ascii="Arial" w:hAnsi="Arial" w:cs="Arial"/>
          <w:sz w:val="20"/>
          <w:szCs w:val="20"/>
          <w:lang w:val="tr-TR"/>
        </w:rPr>
      </w:pPr>
    </w:p>
    <w:p w14:paraId="47435506"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4. DERS KİTABI VE MATERYALLERİ</w:t>
      </w:r>
    </w:p>
    <w:p w14:paraId="7D219C25" w14:textId="77777777" w:rsidR="00ED7C34" w:rsidRDefault="0034607B" w:rsidP="00A04444">
      <w:pPr>
        <w:spacing w:after="0" w:line="240" w:lineRule="auto"/>
        <w:rPr>
          <w:rFonts w:ascii="Arial" w:hAnsi="Arial" w:cs="Arial"/>
          <w:sz w:val="20"/>
          <w:szCs w:val="20"/>
          <w:lang w:val="tr-TR"/>
        </w:rPr>
      </w:pPr>
      <w:r w:rsidRPr="00596955">
        <w:rPr>
          <w:rFonts w:ascii="Tahoma" w:hAnsi="Tahoma" w:cs="Tahoma"/>
          <w:sz w:val="20"/>
          <w:szCs w:val="20"/>
          <w:lang w:val="tr-TR"/>
        </w:rPr>
        <w:t xml:space="preserve">4.1. </w:t>
      </w:r>
      <w:r w:rsidR="00D22274" w:rsidRPr="00596955">
        <w:rPr>
          <w:rFonts w:ascii="Arial" w:hAnsi="Arial" w:cs="Arial"/>
          <w:sz w:val="20"/>
          <w:szCs w:val="20"/>
          <w:lang w:val="tr-TR"/>
        </w:rPr>
        <w:t>Gerekli Ders Kitabı</w:t>
      </w:r>
    </w:p>
    <w:p w14:paraId="0D7036E6" w14:textId="77777777" w:rsidR="00ED7C34" w:rsidRDefault="00ED7C34" w:rsidP="00ED7C34">
      <w:pPr>
        <w:spacing w:after="0" w:line="240" w:lineRule="auto"/>
        <w:rPr>
          <w:rFonts w:ascii="Arial" w:hAnsi="Arial" w:cs="Arial"/>
          <w:sz w:val="20"/>
          <w:szCs w:val="20"/>
          <w:lang w:val="tr-TR"/>
        </w:rPr>
      </w:pPr>
      <w:r w:rsidRPr="00ED7C34">
        <w:rPr>
          <w:rFonts w:ascii="Arial" w:hAnsi="Arial" w:cs="Arial"/>
          <w:sz w:val="20"/>
          <w:szCs w:val="20"/>
          <w:lang w:val="tr-TR"/>
        </w:rPr>
        <w:t>Temel Kaynak</w:t>
      </w:r>
      <w:r>
        <w:rPr>
          <w:rFonts w:ascii="Arial" w:hAnsi="Arial" w:cs="Arial"/>
          <w:sz w:val="20"/>
          <w:szCs w:val="20"/>
          <w:lang w:val="tr-TR"/>
        </w:rPr>
        <w:t>:</w:t>
      </w:r>
    </w:p>
    <w:p w14:paraId="24F6C7FC" w14:textId="77777777" w:rsidR="00A04444" w:rsidRDefault="00A04444" w:rsidP="00A0444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Spiegel, M. R. (1995). </w:t>
      </w:r>
      <w:proofErr w:type="spellStart"/>
      <w:r>
        <w:rPr>
          <w:rFonts w:ascii="Arial" w:hAnsi="Arial" w:cs="Arial"/>
          <w:color w:val="222222"/>
          <w:sz w:val="20"/>
          <w:szCs w:val="20"/>
          <w:shd w:val="clear" w:color="auto" w:fill="FFFFFF"/>
        </w:rPr>
        <w:t>İstatistik</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Çevirenler</w:t>
      </w:r>
      <w:proofErr w:type="spellEnd"/>
      <w:r>
        <w:rPr>
          <w:rFonts w:ascii="Arial" w:hAnsi="Arial" w:cs="Arial"/>
          <w:color w:val="222222"/>
          <w:sz w:val="20"/>
          <w:szCs w:val="20"/>
          <w:shd w:val="clear" w:color="auto" w:fill="FFFFFF"/>
        </w:rPr>
        <w:t xml:space="preserve">: Aydın Ayaydın, Münevver </w:t>
      </w:r>
      <w:proofErr w:type="spellStart"/>
      <w:r>
        <w:rPr>
          <w:rFonts w:ascii="Arial" w:hAnsi="Arial" w:cs="Arial"/>
          <w:color w:val="222222"/>
          <w:sz w:val="20"/>
          <w:szCs w:val="20"/>
          <w:shd w:val="clear" w:color="auto" w:fill="FFFFFF"/>
        </w:rPr>
        <w:t>Turanlı</w:t>
      </w:r>
      <w:proofErr w:type="spellEnd"/>
      <w:r>
        <w:rPr>
          <w:rFonts w:ascii="Arial" w:hAnsi="Arial" w:cs="Arial"/>
          <w:color w:val="222222"/>
          <w:sz w:val="20"/>
          <w:szCs w:val="20"/>
          <w:shd w:val="clear" w:color="auto" w:fill="FFFFFF"/>
        </w:rPr>
        <w:t xml:space="preserve">, İsmail </w:t>
      </w:r>
      <w:proofErr w:type="spellStart"/>
      <w:r>
        <w:rPr>
          <w:rFonts w:ascii="Arial" w:hAnsi="Arial" w:cs="Arial"/>
          <w:color w:val="222222"/>
          <w:sz w:val="20"/>
          <w:szCs w:val="20"/>
          <w:shd w:val="clear" w:color="auto" w:fill="FFFFFF"/>
        </w:rPr>
        <w:t>Hakkı</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Armutlulu</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Şahamet</w:t>
      </w:r>
      <w:proofErr w:type="spellEnd"/>
      <w:r>
        <w:rPr>
          <w:rFonts w:ascii="Arial" w:hAnsi="Arial" w:cs="Arial"/>
          <w:i/>
          <w:iCs/>
          <w:color w:val="222222"/>
          <w:sz w:val="20"/>
          <w:szCs w:val="20"/>
          <w:shd w:val="clear" w:color="auto" w:fill="FFFFFF"/>
        </w:rPr>
        <w:t xml:space="preserve"> Bülbül, </w:t>
      </w:r>
      <w:proofErr w:type="spellStart"/>
      <w:r>
        <w:rPr>
          <w:rFonts w:ascii="Arial" w:hAnsi="Arial" w:cs="Arial"/>
          <w:i/>
          <w:iCs/>
          <w:color w:val="222222"/>
          <w:sz w:val="20"/>
          <w:szCs w:val="20"/>
          <w:shd w:val="clear" w:color="auto" w:fill="FFFFFF"/>
        </w:rPr>
        <w:t>Bilim</w:t>
      </w:r>
      <w:proofErr w:type="spellEnd"/>
      <w:r>
        <w:rPr>
          <w:rFonts w:ascii="Arial" w:hAnsi="Arial" w:cs="Arial"/>
          <w:i/>
          <w:iCs/>
          <w:color w:val="222222"/>
          <w:sz w:val="20"/>
          <w:szCs w:val="20"/>
          <w:shd w:val="clear" w:color="auto" w:fill="FFFFFF"/>
        </w:rPr>
        <w:t xml:space="preserve"> Teknik </w:t>
      </w:r>
      <w:proofErr w:type="spellStart"/>
      <w:r>
        <w:rPr>
          <w:rFonts w:ascii="Arial" w:hAnsi="Arial" w:cs="Arial"/>
          <w:i/>
          <w:iCs/>
          <w:color w:val="222222"/>
          <w:sz w:val="20"/>
          <w:szCs w:val="20"/>
          <w:shd w:val="clear" w:color="auto" w:fill="FFFFFF"/>
        </w:rPr>
        <w:t>Yayınevi</w:t>
      </w:r>
      <w:proofErr w:type="spellEnd"/>
      <w:r>
        <w:rPr>
          <w:rFonts w:ascii="Arial" w:hAnsi="Arial" w:cs="Arial"/>
          <w:i/>
          <w:iCs/>
          <w:color w:val="222222"/>
          <w:sz w:val="20"/>
          <w:szCs w:val="20"/>
          <w:shd w:val="clear" w:color="auto" w:fill="FFFFFF"/>
        </w:rPr>
        <w:t>, İstanbul</w:t>
      </w:r>
      <w:r>
        <w:rPr>
          <w:rFonts w:ascii="Arial" w:hAnsi="Arial" w:cs="Arial"/>
          <w:color w:val="222222"/>
          <w:sz w:val="20"/>
          <w:szCs w:val="20"/>
          <w:shd w:val="clear" w:color="auto" w:fill="FFFFFF"/>
        </w:rPr>
        <w:t>.</w:t>
      </w:r>
    </w:p>
    <w:p w14:paraId="2A62CB64" w14:textId="77777777" w:rsidR="00ED7C34" w:rsidRDefault="00ED7C34" w:rsidP="00ED7C34">
      <w:pPr>
        <w:spacing w:after="0" w:line="240" w:lineRule="auto"/>
        <w:rPr>
          <w:rFonts w:ascii="Arial" w:hAnsi="Arial" w:cs="Arial"/>
          <w:sz w:val="20"/>
          <w:szCs w:val="20"/>
          <w:lang w:val="tr-TR"/>
        </w:rPr>
      </w:pPr>
      <w:r w:rsidRPr="00ED7C34">
        <w:rPr>
          <w:rFonts w:ascii="Arial" w:hAnsi="Arial" w:cs="Arial"/>
          <w:sz w:val="20"/>
          <w:szCs w:val="20"/>
          <w:lang w:val="tr-TR"/>
        </w:rPr>
        <w:t>Ek Kaynak</w:t>
      </w:r>
      <w:r>
        <w:rPr>
          <w:rFonts w:ascii="Arial" w:hAnsi="Arial" w:cs="Arial"/>
          <w:sz w:val="20"/>
          <w:szCs w:val="20"/>
          <w:lang w:val="tr-TR"/>
        </w:rPr>
        <w:t>lar</w:t>
      </w:r>
      <w:r w:rsidRPr="00ED7C34">
        <w:rPr>
          <w:rFonts w:ascii="Arial" w:hAnsi="Arial" w:cs="Arial"/>
          <w:sz w:val="20"/>
          <w:szCs w:val="20"/>
          <w:lang w:val="tr-TR"/>
        </w:rPr>
        <w:t xml:space="preserve">: </w:t>
      </w:r>
    </w:p>
    <w:p w14:paraId="2B2181B0" w14:textId="77777777" w:rsidR="00A04444" w:rsidRPr="00A04444" w:rsidRDefault="00A04444" w:rsidP="00A04444">
      <w:pPr>
        <w:spacing w:after="0" w:line="240" w:lineRule="auto"/>
        <w:rPr>
          <w:rFonts w:ascii="Arial" w:hAnsi="Arial" w:cs="Arial"/>
          <w:sz w:val="20"/>
          <w:szCs w:val="20"/>
          <w:lang w:val="tr-TR"/>
        </w:rPr>
      </w:pPr>
      <w:r w:rsidRPr="00A04444">
        <w:rPr>
          <w:rFonts w:ascii="Arial" w:hAnsi="Arial" w:cs="Arial"/>
          <w:sz w:val="20"/>
          <w:szCs w:val="20"/>
          <w:lang w:val="tr-TR"/>
        </w:rPr>
        <w:t xml:space="preserve">Ünver, O., </w:t>
      </w:r>
      <w:proofErr w:type="spellStart"/>
      <w:r w:rsidRPr="00A04444">
        <w:rPr>
          <w:rFonts w:ascii="Arial" w:hAnsi="Arial" w:cs="Arial"/>
          <w:sz w:val="20"/>
          <w:szCs w:val="20"/>
          <w:lang w:val="tr-TR"/>
        </w:rPr>
        <w:t>Gamgam</w:t>
      </w:r>
      <w:proofErr w:type="spellEnd"/>
      <w:r w:rsidRPr="00A04444">
        <w:rPr>
          <w:rFonts w:ascii="Arial" w:hAnsi="Arial" w:cs="Arial"/>
          <w:sz w:val="20"/>
          <w:szCs w:val="20"/>
          <w:lang w:val="tr-TR"/>
        </w:rPr>
        <w:t xml:space="preserve">, H &amp; </w:t>
      </w:r>
      <w:proofErr w:type="spellStart"/>
      <w:r w:rsidRPr="00A04444">
        <w:rPr>
          <w:rFonts w:ascii="Arial" w:hAnsi="Arial" w:cs="Arial"/>
          <w:sz w:val="20"/>
          <w:szCs w:val="20"/>
          <w:lang w:val="tr-TR"/>
        </w:rPr>
        <w:t>Altunkaynak</w:t>
      </w:r>
      <w:proofErr w:type="spellEnd"/>
      <w:r w:rsidRPr="00A04444">
        <w:rPr>
          <w:rFonts w:ascii="Arial" w:hAnsi="Arial" w:cs="Arial"/>
          <w:sz w:val="20"/>
          <w:szCs w:val="20"/>
          <w:lang w:val="tr-TR"/>
        </w:rPr>
        <w:t>, B. (2013). SPSS Uygulamalı Temel İstatistiksel Yöntemler (7. Baskı). Seçkin Yayıncılık: Ankara</w:t>
      </w:r>
    </w:p>
    <w:p w14:paraId="3F7905EB" w14:textId="77777777" w:rsidR="00ED7C34" w:rsidRDefault="00A04444" w:rsidP="00A04444">
      <w:pPr>
        <w:spacing w:after="0" w:line="240" w:lineRule="auto"/>
        <w:rPr>
          <w:rFonts w:ascii="Arial" w:hAnsi="Arial" w:cs="Arial"/>
          <w:sz w:val="20"/>
          <w:szCs w:val="20"/>
          <w:lang w:val="tr-TR"/>
        </w:rPr>
      </w:pPr>
      <w:r w:rsidRPr="00A04444">
        <w:rPr>
          <w:rFonts w:ascii="Arial" w:hAnsi="Arial" w:cs="Arial"/>
          <w:sz w:val="20"/>
          <w:szCs w:val="20"/>
          <w:lang w:val="tr-TR"/>
        </w:rPr>
        <w:t xml:space="preserve">Büyüköztürk, Ş, Çokluk, Ö. Köklü, N. (2010). Sosyal Bilimler için İstatistik (5. Baskı). </w:t>
      </w:r>
      <w:proofErr w:type="spellStart"/>
      <w:r w:rsidRPr="00A04444">
        <w:rPr>
          <w:rFonts w:ascii="Arial" w:hAnsi="Arial" w:cs="Arial"/>
          <w:sz w:val="20"/>
          <w:szCs w:val="20"/>
          <w:lang w:val="tr-TR"/>
        </w:rPr>
        <w:t>Pegem</w:t>
      </w:r>
      <w:proofErr w:type="spellEnd"/>
      <w:r w:rsidRPr="00A04444">
        <w:rPr>
          <w:rFonts w:ascii="Arial" w:hAnsi="Arial" w:cs="Arial"/>
          <w:sz w:val="20"/>
          <w:szCs w:val="20"/>
          <w:lang w:val="tr-TR"/>
        </w:rPr>
        <w:t xml:space="preserve"> Akademi: Ankara.</w:t>
      </w:r>
    </w:p>
    <w:p w14:paraId="20E4DF11" w14:textId="77777777" w:rsidR="00A04444" w:rsidRDefault="00A04444" w:rsidP="00A04444">
      <w:pPr>
        <w:spacing w:after="0" w:line="240" w:lineRule="auto"/>
        <w:ind w:firstLine="720"/>
        <w:rPr>
          <w:rFonts w:ascii="Arial" w:hAnsi="Arial" w:cs="Arial"/>
          <w:sz w:val="20"/>
          <w:szCs w:val="20"/>
          <w:lang w:val="tr-TR"/>
        </w:rPr>
      </w:pPr>
    </w:p>
    <w:p w14:paraId="074E48B9" w14:textId="20ABA613" w:rsidR="009F7D3B" w:rsidRDefault="009F7D3B" w:rsidP="009F7D3B">
      <w:pPr>
        <w:spacing w:after="0" w:line="240" w:lineRule="auto"/>
        <w:rPr>
          <w:rFonts w:ascii="Tahoma" w:hAnsi="Tahoma" w:cs="Tahoma"/>
          <w:sz w:val="20"/>
          <w:szCs w:val="20"/>
          <w:lang w:val="tr-TR"/>
        </w:rPr>
      </w:pPr>
      <w:r w:rsidRPr="00596955">
        <w:rPr>
          <w:rFonts w:ascii="Tahoma" w:hAnsi="Tahoma" w:cs="Tahoma"/>
          <w:sz w:val="20"/>
          <w:szCs w:val="20"/>
          <w:lang w:val="tr-TR"/>
        </w:rPr>
        <w:t xml:space="preserve">4.2. </w:t>
      </w:r>
      <w:r w:rsidR="008A175F">
        <w:rPr>
          <w:rFonts w:ascii="Tahoma" w:hAnsi="Tahoma" w:cs="Tahoma"/>
          <w:sz w:val="20"/>
          <w:szCs w:val="20"/>
          <w:lang w:val="tr-TR"/>
        </w:rPr>
        <w:t xml:space="preserve">Dönem içerinde, </w:t>
      </w:r>
      <w:r w:rsidR="008A175F" w:rsidRPr="00F76ADB">
        <w:rPr>
          <w:rFonts w:ascii="Tahoma" w:hAnsi="Tahoma" w:cs="Tahoma"/>
          <w:color w:val="FF0000"/>
          <w:sz w:val="20"/>
          <w:szCs w:val="20"/>
          <w:lang w:val="tr-TR"/>
        </w:rPr>
        <w:t>https://www.niluferkahraman.com/</w:t>
      </w:r>
      <w:r w:rsidR="008A175F" w:rsidRPr="008A175F">
        <w:rPr>
          <w:rFonts w:ascii="Tahoma" w:hAnsi="Tahoma" w:cs="Tahoma"/>
          <w:sz w:val="20"/>
          <w:szCs w:val="20"/>
          <w:lang w:val="tr-TR"/>
        </w:rPr>
        <w:t xml:space="preserve"> </w:t>
      </w:r>
      <w:r w:rsidR="008A175F">
        <w:rPr>
          <w:rFonts w:ascii="Tahoma" w:hAnsi="Tahoma" w:cs="Tahoma"/>
          <w:sz w:val="20"/>
          <w:szCs w:val="20"/>
          <w:lang w:val="tr-TR"/>
        </w:rPr>
        <w:t>adresinde verilen link üzerinden yeni materyal, k</w:t>
      </w:r>
      <w:r w:rsidRPr="00596955">
        <w:rPr>
          <w:rFonts w:ascii="Tahoma" w:hAnsi="Tahoma" w:cs="Tahoma"/>
          <w:sz w:val="20"/>
          <w:szCs w:val="20"/>
          <w:lang w:val="tr-TR"/>
        </w:rPr>
        <w:t>aynaklar</w:t>
      </w:r>
      <w:r w:rsidR="008A175F">
        <w:rPr>
          <w:rFonts w:ascii="Tahoma" w:hAnsi="Tahoma" w:cs="Tahoma"/>
          <w:sz w:val="20"/>
          <w:szCs w:val="20"/>
          <w:lang w:val="tr-TR"/>
        </w:rPr>
        <w:t>, uygulama ve ödevler olabilecektir. Giriş için gereken şifre sizinle paylaşılacaktır.</w:t>
      </w:r>
      <w:r w:rsidR="001D79A9" w:rsidRPr="00596955">
        <w:rPr>
          <w:rFonts w:ascii="Tahoma" w:hAnsi="Tahoma" w:cs="Tahoma"/>
          <w:sz w:val="20"/>
          <w:szCs w:val="20"/>
          <w:lang w:val="tr-TR"/>
        </w:rPr>
        <w:t xml:space="preserve"> </w:t>
      </w:r>
    </w:p>
    <w:p w14:paraId="6148A7DD" w14:textId="77777777" w:rsidR="00A04444" w:rsidRPr="00596955" w:rsidRDefault="00A04444" w:rsidP="009F7D3B">
      <w:pPr>
        <w:spacing w:after="0" w:line="240" w:lineRule="auto"/>
        <w:rPr>
          <w:rFonts w:ascii="Tahoma" w:hAnsi="Tahoma" w:cs="Tahoma"/>
          <w:sz w:val="20"/>
          <w:szCs w:val="20"/>
          <w:lang w:val="tr-TR"/>
        </w:rPr>
      </w:pPr>
    </w:p>
    <w:p w14:paraId="3B5CAE24"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5. DERS HEDEFLERİ VE BEKLENTİLER</w:t>
      </w:r>
    </w:p>
    <w:p w14:paraId="6D916149" w14:textId="77777777" w:rsidR="00A04444" w:rsidRDefault="00A04444" w:rsidP="00D22274">
      <w:pPr>
        <w:spacing w:after="0" w:line="240" w:lineRule="auto"/>
        <w:rPr>
          <w:rFonts w:ascii="Arial" w:hAnsi="Arial" w:cs="Arial"/>
          <w:sz w:val="20"/>
          <w:szCs w:val="20"/>
          <w:lang w:val="tr-TR"/>
        </w:rPr>
      </w:pPr>
    </w:p>
    <w:p w14:paraId="7D4E0EEC" w14:textId="77777777" w:rsidR="00A04444" w:rsidRDefault="00A04444" w:rsidP="00D22274">
      <w:pPr>
        <w:spacing w:after="0" w:line="240" w:lineRule="auto"/>
        <w:rPr>
          <w:rFonts w:ascii="Arial" w:hAnsi="Arial" w:cs="Arial"/>
          <w:sz w:val="20"/>
          <w:szCs w:val="20"/>
          <w:lang w:val="tr-TR"/>
        </w:rPr>
      </w:pPr>
      <w:r w:rsidRPr="00A04444">
        <w:rPr>
          <w:rFonts w:ascii="Arial" w:hAnsi="Arial" w:cs="Arial"/>
          <w:sz w:val="20"/>
          <w:szCs w:val="20"/>
          <w:lang w:val="tr-TR"/>
        </w:rPr>
        <w:t>Öğrencilerin temel istatistiksel kavram ve yöntemlerini tanıması ve eğitim bilimleri alanı ile ilgili verilerin analizi ve yorumlanmasında nasıl kullanıldıkları konusunda temel uygulamalar yapabilecek yetkinliğe ulaşması amaçlanmaktadır. Dersin temel hedefi eğitim fakültesi öğrencilerine istatistiksel okur-yazarlık becerisi geliştirmelerini desteklemektir.</w:t>
      </w:r>
    </w:p>
    <w:p w14:paraId="369F7908" w14:textId="77777777" w:rsidR="00A04444" w:rsidRDefault="00A04444" w:rsidP="00D22274">
      <w:pPr>
        <w:spacing w:after="0" w:line="240" w:lineRule="auto"/>
        <w:rPr>
          <w:rFonts w:ascii="Arial" w:hAnsi="Arial" w:cs="Arial"/>
          <w:sz w:val="20"/>
          <w:szCs w:val="20"/>
          <w:lang w:val="tr-TR"/>
        </w:rPr>
      </w:pPr>
    </w:p>
    <w:p w14:paraId="1EF30724" w14:textId="77777777" w:rsidR="0050233C" w:rsidRPr="00596955" w:rsidRDefault="0050233C" w:rsidP="00D22274">
      <w:pPr>
        <w:spacing w:after="0" w:line="240" w:lineRule="auto"/>
        <w:rPr>
          <w:rFonts w:ascii="Arial" w:hAnsi="Arial" w:cs="Arial"/>
          <w:sz w:val="20"/>
          <w:szCs w:val="20"/>
          <w:lang w:val="tr-TR"/>
        </w:rPr>
      </w:pPr>
      <w:r w:rsidRPr="00596955">
        <w:rPr>
          <w:rFonts w:ascii="Arial" w:hAnsi="Arial" w:cs="Arial"/>
          <w:sz w:val="20"/>
          <w:szCs w:val="20"/>
          <w:lang w:val="tr-TR"/>
        </w:rPr>
        <w:t>5.1. Hedefler</w:t>
      </w:r>
    </w:p>
    <w:p w14:paraId="6C65C4BF"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t>İstatistikle ilgili temel kavramları bilir,</w:t>
      </w:r>
    </w:p>
    <w:p w14:paraId="1739B6F8"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lastRenderedPageBreak/>
        <w:t>Verilerin nasıl düzenlendiğini anlar,</w:t>
      </w:r>
    </w:p>
    <w:p w14:paraId="1C2D0B02"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t>Betimsel istatistikleri hesaplar, yorumlar,</w:t>
      </w:r>
    </w:p>
    <w:p w14:paraId="070C0713"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t>Standart puanları hesaplar, yorumlar,</w:t>
      </w:r>
    </w:p>
    <w:p w14:paraId="737811FB"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t>Hipotez testi ile ilgili kavramları anlar, temel hesaplar yapar, yorumlar</w:t>
      </w:r>
    </w:p>
    <w:p w14:paraId="6056BF38"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t>Korelasyon kavramını anlar, temel hesaplar yapar, yorumlar,</w:t>
      </w:r>
    </w:p>
    <w:p w14:paraId="7AF2BD0E" w14:textId="77777777" w:rsidR="00A04444" w:rsidRPr="00A04444" w:rsidRDefault="00A04444" w:rsidP="00A04444">
      <w:pPr>
        <w:pStyle w:val="ListeParagraf"/>
        <w:numPr>
          <w:ilvl w:val="0"/>
          <w:numId w:val="5"/>
        </w:numPr>
        <w:spacing w:after="0" w:line="240" w:lineRule="auto"/>
        <w:rPr>
          <w:rFonts w:ascii="Arial" w:hAnsi="Arial" w:cs="Arial"/>
          <w:sz w:val="20"/>
          <w:szCs w:val="20"/>
        </w:rPr>
      </w:pPr>
      <w:r w:rsidRPr="00A04444">
        <w:rPr>
          <w:rFonts w:ascii="Arial" w:hAnsi="Arial" w:cs="Arial"/>
          <w:sz w:val="20"/>
          <w:szCs w:val="20"/>
        </w:rPr>
        <w:t xml:space="preserve">Regresyon kavramını anlar, temel hesaplar yapar, yorumlar </w:t>
      </w:r>
    </w:p>
    <w:p w14:paraId="4D4BA9A3" w14:textId="77777777" w:rsidR="00D22274" w:rsidRPr="00596955" w:rsidRDefault="0050233C" w:rsidP="00A04444">
      <w:pPr>
        <w:spacing w:after="0" w:line="240" w:lineRule="auto"/>
        <w:rPr>
          <w:rFonts w:ascii="Arial" w:hAnsi="Arial" w:cs="Arial"/>
          <w:sz w:val="20"/>
          <w:szCs w:val="20"/>
          <w:lang w:val="tr-TR"/>
        </w:rPr>
      </w:pPr>
      <w:r w:rsidRPr="00596955">
        <w:rPr>
          <w:rFonts w:ascii="Arial" w:hAnsi="Arial" w:cs="Arial"/>
          <w:sz w:val="20"/>
          <w:szCs w:val="20"/>
          <w:lang w:val="tr-TR"/>
        </w:rPr>
        <w:t>5.2. Beklentiler</w:t>
      </w:r>
    </w:p>
    <w:p w14:paraId="6AB7AD40" w14:textId="77777777" w:rsidR="0050233C" w:rsidRPr="00596955" w:rsidRDefault="0050233C" w:rsidP="00DF185D">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Ders tamamlandığında öğrencilerden; dersin içeriğindeki teorik bilgiyi kavramış olmaları, bu bilgiyi kullanarak tartışma ortamına katılabilmeleri, bilgisi ışığında </w:t>
      </w:r>
      <w:r w:rsidR="006901C2" w:rsidRPr="00596955">
        <w:rPr>
          <w:rFonts w:ascii="Arial" w:hAnsi="Arial" w:cs="Arial"/>
          <w:sz w:val="20"/>
          <w:szCs w:val="20"/>
          <w:lang w:val="tr-TR"/>
        </w:rPr>
        <w:t>Excel</w:t>
      </w:r>
      <w:r w:rsidR="00880874" w:rsidRPr="00596955">
        <w:rPr>
          <w:rFonts w:ascii="Arial" w:hAnsi="Arial" w:cs="Arial"/>
          <w:sz w:val="20"/>
          <w:szCs w:val="20"/>
          <w:lang w:val="tr-TR"/>
        </w:rPr>
        <w:t xml:space="preserve"> ve/veya </w:t>
      </w:r>
      <w:r w:rsidRPr="00596955">
        <w:rPr>
          <w:rFonts w:ascii="Arial" w:hAnsi="Arial" w:cs="Arial"/>
          <w:sz w:val="20"/>
          <w:szCs w:val="20"/>
          <w:lang w:val="tr-TR"/>
        </w:rPr>
        <w:t xml:space="preserve">SPSS programını kullanarak </w:t>
      </w:r>
      <w:r w:rsidR="00D22274" w:rsidRPr="00596955">
        <w:rPr>
          <w:rFonts w:ascii="Arial" w:hAnsi="Arial" w:cs="Arial"/>
          <w:sz w:val="20"/>
          <w:szCs w:val="20"/>
          <w:lang w:val="tr-TR"/>
        </w:rPr>
        <w:t xml:space="preserve">temel </w:t>
      </w:r>
      <w:r w:rsidRPr="00596955">
        <w:rPr>
          <w:rFonts w:ascii="Arial" w:hAnsi="Arial" w:cs="Arial"/>
          <w:sz w:val="20"/>
          <w:szCs w:val="20"/>
          <w:lang w:val="tr-TR"/>
        </w:rPr>
        <w:t>analiz</w:t>
      </w:r>
      <w:r w:rsidR="009D2168" w:rsidRPr="00596955">
        <w:rPr>
          <w:rFonts w:ascii="Arial" w:hAnsi="Arial" w:cs="Arial"/>
          <w:sz w:val="20"/>
          <w:szCs w:val="20"/>
          <w:lang w:val="tr-TR"/>
        </w:rPr>
        <w:t>ler</w:t>
      </w:r>
      <w:r w:rsidR="00D22274" w:rsidRPr="00596955">
        <w:rPr>
          <w:rFonts w:ascii="Arial" w:hAnsi="Arial" w:cs="Arial"/>
          <w:sz w:val="20"/>
          <w:szCs w:val="20"/>
          <w:lang w:val="tr-TR"/>
        </w:rPr>
        <w:t>i</w:t>
      </w:r>
      <w:r w:rsidRPr="00596955">
        <w:rPr>
          <w:rFonts w:ascii="Arial" w:hAnsi="Arial" w:cs="Arial"/>
          <w:sz w:val="20"/>
          <w:szCs w:val="20"/>
          <w:lang w:val="tr-TR"/>
        </w:rPr>
        <w:t xml:space="preserve"> yapabilmeleri, bunların sonu</w:t>
      </w:r>
      <w:r w:rsidR="009D2168" w:rsidRPr="00596955">
        <w:rPr>
          <w:rFonts w:ascii="Arial" w:hAnsi="Arial" w:cs="Arial"/>
          <w:sz w:val="20"/>
          <w:szCs w:val="20"/>
          <w:lang w:val="tr-TR"/>
        </w:rPr>
        <w:t>çlarını yorumlayabilmeleri</w:t>
      </w:r>
      <w:r w:rsidRPr="00596955">
        <w:rPr>
          <w:rFonts w:ascii="Arial" w:hAnsi="Arial" w:cs="Arial"/>
          <w:sz w:val="20"/>
          <w:szCs w:val="20"/>
          <w:lang w:val="tr-TR"/>
        </w:rPr>
        <w:t xml:space="preserve"> beklenmektedir.</w:t>
      </w:r>
    </w:p>
    <w:p w14:paraId="237E64B1" w14:textId="77777777" w:rsidR="0050233C" w:rsidRPr="00596955" w:rsidRDefault="0050233C" w:rsidP="00DF185D">
      <w:pPr>
        <w:spacing w:after="0" w:line="240" w:lineRule="auto"/>
        <w:rPr>
          <w:rFonts w:ascii="Arial" w:hAnsi="Arial" w:cs="Arial"/>
          <w:sz w:val="20"/>
          <w:szCs w:val="20"/>
          <w:lang w:val="tr-TR"/>
        </w:rPr>
      </w:pPr>
      <w:r w:rsidRPr="00596955">
        <w:rPr>
          <w:rFonts w:ascii="Arial" w:hAnsi="Arial" w:cs="Arial"/>
          <w:sz w:val="20"/>
          <w:szCs w:val="20"/>
          <w:lang w:val="tr-TR"/>
        </w:rPr>
        <w:t>5.3. Teknolojik Gereksinimler</w:t>
      </w:r>
    </w:p>
    <w:p w14:paraId="42E9981E" w14:textId="77777777" w:rsidR="0050233C" w:rsidRPr="00596955" w:rsidRDefault="0050233C" w:rsidP="0062541C">
      <w:pPr>
        <w:spacing w:after="0" w:line="240" w:lineRule="auto"/>
        <w:ind w:left="720"/>
        <w:rPr>
          <w:rFonts w:ascii="Arial" w:hAnsi="Arial" w:cs="Arial"/>
          <w:sz w:val="20"/>
          <w:szCs w:val="20"/>
          <w:lang w:val="tr-TR"/>
        </w:rPr>
      </w:pPr>
      <w:r w:rsidRPr="00596955">
        <w:rPr>
          <w:rFonts w:ascii="Arial" w:hAnsi="Arial" w:cs="Arial"/>
          <w:sz w:val="20"/>
          <w:szCs w:val="20"/>
          <w:lang w:val="tr-TR"/>
        </w:rPr>
        <w:t>• Temel bilgisayar donanımları hakkında bilgi sahibi olmak ve girdi/çıktı birimlerini kullanabilmek</w:t>
      </w:r>
    </w:p>
    <w:p w14:paraId="167D8B1F" w14:textId="77777777" w:rsidR="0050233C" w:rsidRPr="00596955" w:rsidRDefault="0050233C" w:rsidP="0062541C">
      <w:pPr>
        <w:spacing w:after="0" w:line="240" w:lineRule="auto"/>
        <w:ind w:left="720"/>
        <w:rPr>
          <w:rFonts w:ascii="Arial" w:hAnsi="Arial" w:cs="Arial"/>
          <w:sz w:val="20"/>
          <w:szCs w:val="20"/>
          <w:lang w:val="tr-TR"/>
        </w:rPr>
      </w:pPr>
      <w:r w:rsidRPr="00596955">
        <w:rPr>
          <w:rFonts w:ascii="Arial" w:hAnsi="Arial" w:cs="Arial"/>
          <w:sz w:val="20"/>
          <w:szCs w:val="20"/>
          <w:lang w:val="tr-TR"/>
        </w:rPr>
        <w:t>• Temel kelime işlemci, elektronik tablolama ve veri sunumu becerileri</w:t>
      </w:r>
    </w:p>
    <w:p w14:paraId="694EDE07" w14:textId="77777777" w:rsidR="0050233C" w:rsidRPr="00596955" w:rsidRDefault="0050233C" w:rsidP="0062541C">
      <w:pPr>
        <w:spacing w:after="0" w:line="240" w:lineRule="auto"/>
        <w:ind w:left="720"/>
        <w:rPr>
          <w:rFonts w:ascii="Arial" w:hAnsi="Arial" w:cs="Arial"/>
          <w:sz w:val="20"/>
          <w:szCs w:val="20"/>
          <w:lang w:val="tr-TR"/>
        </w:rPr>
      </w:pPr>
      <w:r w:rsidRPr="00596955">
        <w:rPr>
          <w:rFonts w:ascii="Arial" w:hAnsi="Arial" w:cs="Arial"/>
          <w:sz w:val="20"/>
          <w:szCs w:val="20"/>
          <w:lang w:val="tr-TR"/>
        </w:rPr>
        <w:t>• Temel İnternet kullanımı bilgi ve becerileri</w:t>
      </w:r>
    </w:p>
    <w:p w14:paraId="11A8B479" w14:textId="77777777" w:rsidR="0050233C" w:rsidRPr="00596955" w:rsidRDefault="0050233C" w:rsidP="00376D01">
      <w:pPr>
        <w:spacing w:after="0" w:line="240" w:lineRule="auto"/>
        <w:rPr>
          <w:rFonts w:ascii="Arial" w:hAnsi="Arial" w:cs="Arial"/>
          <w:sz w:val="20"/>
          <w:szCs w:val="20"/>
          <w:lang w:val="tr-TR"/>
        </w:rPr>
      </w:pPr>
      <w:r w:rsidRPr="00596955">
        <w:rPr>
          <w:rFonts w:ascii="Arial" w:hAnsi="Arial" w:cs="Arial"/>
          <w:sz w:val="20"/>
          <w:szCs w:val="20"/>
          <w:lang w:val="tr-TR"/>
        </w:rPr>
        <w:t>5.4. Teknolojik Beklentiler</w:t>
      </w:r>
    </w:p>
    <w:p w14:paraId="10203816" w14:textId="77777777" w:rsidR="0050233C" w:rsidRDefault="0050233C" w:rsidP="0062541C">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sidR="00FF5B5D" w:rsidRPr="00596955">
        <w:rPr>
          <w:rFonts w:ascii="Arial" w:hAnsi="Arial" w:cs="Arial"/>
          <w:sz w:val="20"/>
          <w:szCs w:val="20"/>
          <w:lang w:val="tr-TR"/>
        </w:rPr>
        <w:t xml:space="preserve">Excel ve/veya </w:t>
      </w:r>
      <w:r w:rsidRPr="00596955">
        <w:rPr>
          <w:rFonts w:ascii="Arial" w:hAnsi="Arial" w:cs="Arial"/>
          <w:sz w:val="20"/>
          <w:szCs w:val="20"/>
          <w:lang w:val="tr-TR"/>
        </w:rPr>
        <w:t xml:space="preserve">SPSS programında </w:t>
      </w:r>
      <w:r w:rsidR="007C4A51">
        <w:rPr>
          <w:rFonts w:ascii="Arial" w:hAnsi="Arial" w:cs="Arial"/>
          <w:sz w:val="20"/>
          <w:szCs w:val="20"/>
          <w:lang w:val="tr-TR"/>
        </w:rPr>
        <w:t xml:space="preserve">temel </w:t>
      </w:r>
      <w:r w:rsidRPr="00596955">
        <w:rPr>
          <w:rFonts w:ascii="Arial" w:hAnsi="Arial" w:cs="Arial"/>
          <w:sz w:val="20"/>
          <w:szCs w:val="20"/>
          <w:lang w:val="tr-TR"/>
        </w:rPr>
        <w:t>veri analizi yapabilme</w:t>
      </w:r>
    </w:p>
    <w:p w14:paraId="3F146B53" w14:textId="77777777" w:rsidR="003E4E5D" w:rsidRPr="00596955" w:rsidRDefault="003E4E5D" w:rsidP="0062541C">
      <w:pPr>
        <w:spacing w:after="0" w:line="240" w:lineRule="auto"/>
        <w:ind w:left="720"/>
        <w:rPr>
          <w:rFonts w:ascii="Arial" w:hAnsi="Arial" w:cs="Arial"/>
          <w:sz w:val="20"/>
          <w:szCs w:val="20"/>
          <w:lang w:val="tr-TR"/>
        </w:rPr>
      </w:pPr>
    </w:p>
    <w:p w14:paraId="0D6625FF"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6. ÖĞRETME VE ÖĞRENME METOTLARI</w:t>
      </w:r>
    </w:p>
    <w:p w14:paraId="22CC6F1F" w14:textId="77777777" w:rsidR="00A04444" w:rsidRDefault="00A04444" w:rsidP="00DA63D3">
      <w:pPr>
        <w:spacing w:after="0" w:line="240" w:lineRule="auto"/>
        <w:rPr>
          <w:rFonts w:ascii="Arial" w:hAnsi="Arial" w:cs="Arial"/>
          <w:sz w:val="20"/>
          <w:szCs w:val="20"/>
          <w:lang w:val="tr-TR"/>
        </w:rPr>
      </w:pPr>
    </w:p>
    <w:p w14:paraId="17CFB6AE" w14:textId="77777777" w:rsidR="00DA63D3" w:rsidRPr="00596955" w:rsidRDefault="00DA63D3" w:rsidP="00DA63D3">
      <w:pPr>
        <w:spacing w:after="0" w:line="240" w:lineRule="auto"/>
        <w:rPr>
          <w:rFonts w:ascii="Arial" w:hAnsi="Arial" w:cs="Arial"/>
          <w:sz w:val="20"/>
          <w:szCs w:val="20"/>
          <w:lang w:val="tr-TR"/>
        </w:rPr>
      </w:pPr>
      <w:r w:rsidRPr="00596955">
        <w:rPr>
          <w:rFonts w:ascii="Arial" w:hAnsi="Arial" w:cs="Arial"/>
          <w:sz w:val="20"/>
          <w:szCs w:val="20"/>
          <w:lang w:val="tr-TR"/>
        </w:rPr>
        <w:t>6.1.  Öğretim Yaklaşımı</w:t>
      </w:r>
    </w:p>
    <w:p w14:paraId="169FF074" w14:textId="77777777" w:rsidR="00F23BD1" w:rsidRPr="00596955" w:rsidRDefault="00DA63D3" w:rsidP="00DA63D3">
      <w:pPr>
        <w:spacing w:after="0" w:line="240" w:lineRule="auto"/>
        <w:ind w:left="720"/>
        <w:rPr>
          <w:rFonts w:ascii="Arial" w:hAnsi="Arial" w:cs="Arial"/>
          <w:sz w:val="20"/>
          <w:szCs w:val="20"/>
          <w:lang w:val="tr-TR"/>
        </w:rPr>
      </w:pPr>
      <w:r w:rsidRPr="00596955">
        <w:rPr>
          <w:rFonts w:ascii="Arial" w:hAnsi="Arial" w:cs="Arial"/>
          <w:sz w:val="20"/>
          <w:szCs w:val="20"/>
          <w:lang w:val="tr-TR"/>
        </w:rPr>
        <w:t>Aktif öğrenme stratejileri ile öğrencilerin çok yönlü düşünce modellerini, yaratıcılıklarını ve eleştirel düşünme becerilerini geliştirmeleri planlanmaktadır. Bu derste, ezberlenmiş bilgilerden ziyade öğrencinin kendi iç dünyasında ve zihninde anlamlaştırıp mantıklı bir forma soktuğu bilgiler ve uygulamalar puanlanacaktır.</w:t>
      </w:r>
    </w:p>
    <w:p w14:paraId="10D8514F" w14:textId="77777777" w:rsidR="00F23BD1" w:rsidRPr="00596955" w:rsidRDefault="00F23BD1" w:rsidP="00F23BD1">
      <w:pPr>
        <w:spacing w:after="0" w:line="240" w:lineRule="auto"/>
        <w:rPr>
          <w:rFonts w:ascii="Arial" w:hAnsi="Arial" w:cs="Arial"/>
          <w:sz w:val="20"/>
          <w:szCs w:val="20"/>
          <w:lang w:val="tr-TR"/>
        </w:rPr>
      </w:pPr>
      <w:r w:rsidRPr="00596955">
        <w:rPr>
          <w:rFonts w:ascii="Arial" w:hAnsi="Arial" w:cs="Arial"/>
          <w:sz w:val="20"/>
          <w:szCs w:val="20"/>
          <w:lang w:val="tr-TR"/>
        </w:rPr>
        <w:t>6.2. Performans görevleri</w:t>
      </w:r>
    </w:p>
    <w:p w14:paraId="55B3FBE5" w14:textId="77777777" w:rsidR="00DA63D3" w:rsidRPr="00596955" w:rsidRDefault="00A04444" w:rsidP="003E4F39">
      <w:pPr>
        <w:spacing w:after="0" w:line="240" w:lineRule="auto"/>
        <w:ind w:left="720"/>
        <w:rPr>
          <w:rFonts w:ascii="Arial" w:hAnsi="Arial" w:cs="Arial"/>
          <w:sz w:val="20"/>
          <w:szCs w:val="20"/>
          <w:lang w:val="tr-TR"/>
        </w:rPr>
      </w:pPr>
      <w:r>
        <w:rPr>
          <w:rFonts w:ascii="Arial" w:hAnsi="Arial" w:cs="Arial"/>
          <w:sz w:val="20"/>
          <w:szCs w:val="20"/>
          <w:lang w:val="tr-TR"/>
        </w:rPr>
        <w:t>Sınıf mevcudunun izin vermesi halinde, h</w:t>
      </w:r>
      <w:r w:rsidR="001C1A2A" w:rsidRPr="00596955">
        <w:rPr>
          <w:rFonts w:ascii="Arial" w:hAnsi="Arial" w:cs="Arial"/>
          <w:sz w:val="20"/>
          <w:szCs w:val="20"/>
          <w:lang w:val="tr-TR"/>
        </w:rPr>
        <w:t>edeflenen beceri</w:t>
      </w:r>
      <w:r w:rsidR="003E4F39">
        <w:rPr>
          <w:rFonts w:ascii="Arial" w:hAnsi="Arial" w:cs="Arial"/>
          <w:sz w:val="20"/>
          <w:szCs w:val="20"/>
          <w:lang w:val="tr-TR"/>
        </w:rPr>
        <w:t>ler</w:t>
      </w:r>
      <w:r w:rsidR="001C1A2A" w:rsidRPr="00596955">
        <w:rPr>
          <w:rFonts w:ascii="Arial" w:hAnsi="Arial" w:cs="Arial"/>
          <w:sz w:val="20"/>
          <w:szCs w:val="20"/>
          <w:lang w:val="tr-TR"/>
        </w:rPr>
        <w:t xml:space="preserve"> için</w:t>
      </w:r>
      <w:r>
        <w:rPr>
          <w:rFonts w:ascii="Arial" w:hAnsi="Arial" w:cs="Arial"/>
          <w:sz w:val="20"/>
          <w:szCs w:val="20"/>
          <w:lang w:val="tr-TR"/>
        </w:rPr>
        <w:t xml:space="preserve">, dönem içinde performans </w:t>
      </w:r>
      <w:r w:rsidR="001C1A2A" w:rsidRPr="00596955">
        <w:rPr>
          <w:rFonts w:ascii="Arial" w:hAnsi="Arial" w:cs="Arial"/>
          <w:sz w:val="20"/>
          <w:szCs w:val="20"/>
          <w:lang w:val="tr-TR"/>
        </w:rPr>
        <w:t>ödevi verile</w:t>
      </w:r>
      <w:r>
        <w:rPr>
          <w:rFonts w:ascii="Arial" w:hAnsi="Arial" w:cs="Arial"/>
          <w:sz w:val="20"/>
          <w:szCs w:val="20"/>
          <w:lang w:val="tr-TR"/>
        </w:rPr>
        <w:t>bilecektir</w:t>
      </w:r>
      <w:r w:rsidR="003E4F39">
        <w:rPr>
          <w:rFonts w:ascii="Arial" w:hAnsi="Arial" w:cs="Arial"/>
          <w:sz w:val="20"/>
          <w:szCs w:val="20"/>
          <w:lang w:val="tr-TR"/>
        </w:rPr>
        <w:t>.</w:t>
      </w:r>
      <w:r w:rsidR="00F23BD1" w:rsidRPr="00596955">
        <w:rPr>
          <w:rFonts w:ascii="Arial" w:hAnsi="Arial" w:cs="Arial"/>
          <w:sz w:val="20"/>
          <w:szCs w:val="20"/>
          <w:lang w:val="tr-TR"/>
        </w:rPr>
        <w:t xml:space="preserve"> </w:t>
      </w:r>
    </w:p>
    <w:p w14:paraId="74D362DE" w14:textId="77777777" w:rsidR="00DA63D3" w:rsidRPr="00596955" w:rsidRDefault="00DA63D3" w:rsidP="00DA63D3">
      <w:pPr>
        <w:spacing w:after="0" w:line="240" w:lineRule="auto"/>
        <w:rPr>
          <w:rFonts w:ascii="Arial" w:hAnsi="Arial" w:cs="Arial"/>
          <w:sz w:val="20"/>
          <w:szCs w:val="20"/>
          <w:lang w:val="tr-TR"/>
        </w:rPr>
      </w:pPr>
      <w:r w:rsidRPr="00596955">
        <w:rPr>
          <w:rFonts w:ascii="Arial" w:hAnsi="Arial" w:cs="Arial"/>
          <w:sz w:val="20"/>
          <w:szCs w:val="20"/>
          <w:lang w:val="tr-TR"/>
        </w:rPr>
        <w:t>6.3. Ders Etkileşimi</w:t>
      </w:r>
    </w:p>
    <w:p w14:paraId="6C84E751" w14:textId="77777777" w:rsidR="00DA63D3" w:rsidRPr="00596955" w:rsidRDefault="00DA63D3" w:rsidP="00DA63D3">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sidR="003E4E5D">
        <w:rPr>
          <w:rFonts w:ascii="Arial" w:hAnsi="Arial" w:cs="Arial"/>
          <w:sz w:val="20"/>
          <w:szCs w:val="20"/>
          <w:lang w:val="tr-TR"/>
        </w:rPr>
        <w:t>Yüz-yüze</w:t>
      </w:r>
      <w:r w:rsidR="009F5764">
        <w:rPr>
          <w:rFonts w:ascii="Arial" w:hAnsi="Arial" w:cs="Arial"/>
          <w:sz w:val="20"/>
          <w:szCs w:val="20"/>
          <w:lang w:val="tr-TR"/>
        </w:rPr>
        <w:t xml:space="preserve"> </w:t>
      </w:r>
      <w:r w:rsidRPr="00596955">
        <w:rPr>
          <w:rFonts w:ascii="Arial" w:hAnsi="Arial" w:cs="Arial"/>
          <w:sz w:val="20"/>
          <w:szCs w:val="20"/>
          <w:lang w:val="tr-TR"/>
        </w:rPr>
        <w:t xml:space="preserve">etkileşim, e-posta, </w:t>
      </w:r>
      <w:r w:rsidR="003E4E5D">
        <w:rPr>
          <w:rFonts w:ascii="Arial" w:hAnsi="Arial" w:cs="Arial"/>
          <w:sz w:val="20"/>
          <w:szCs w:val="20"/>
          <w:lang w:val="tr-TR"/>
        </w:rPr>
        <w:t>dersin web sayfası</w:t>
      </w:r>
    </w:p>
    <w:p w14:paraId="41AAF441" w14:textId="77777777" w:rsidR="00DA63D3" w:rsidRPr="00596955" w:rsidRDefault="00DA63D3" w:rsidP="00DA63D3">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sidR="003E4E5D">
        <w:rPr>
          <w:rFonts w:ascii="Arial" w:hAnsi="Arial" w:cs="Arial"/>
          <w:sz w:val="20"/>
          <w:szCs w:val="20"/>
          <w:lang w:val="tr-TR"/>
        </w:rPr>
        <w:t>Sınıf mevcudu izin verirse, u</w:t>
      </w:r>
      <w:r w:rsidR="001C1A2A" w:rsidRPr="00596955">
        <w:rPr>
          <w:rFonts w:ascii="Arial" w:hAnsi="Arial" w:cs="Arial"/>
          <w:sz w:val="20"/>
          <w:szCs w:val="20"/>
          <w:lang w:val="tr-TR"/>
        </w:rPr>
        <w:t xml:space="preserve">ygulama, </w:t>
      </w:r>
      <w:r w:rsidR="009F5764">
        <w:rPr>
          <w:rFonts w:ascii="Arial" w:hAnsi="Arial" w:cs="Arial"/>
          <w:sz w:val="20"/>
          <w:szCs w:val="20"/>
          <w:lang w:val="tr-TR"/>
        </w:rPr>
        <w:t>sunum ve t</w:t>
      </w:r>
      <w:r w:rsidR="003E4E5D">
        <w:rPr>
          <w:rFonts w:ascii="Arial" w:hAnsi="Arial" w:cs="Arial"/>
          <w:sz w:val="20"/>
          <w:szCs w:val="20"/>
          <w:lang w:val="tr-TR"/>
        </w:rPr>
        <w:t>artışma</w:t>
      </w:r>
      <w:r w:rsidR="001C1A2A" w:rsidRPr="00596955">
        <w:rPr>
          <w:rFonts w:ascii="Arial" w:hAnsi="Arial" w:cs="Arial"/>
          <w:sz w:val="20"/>
          <w:szCs w:val="20"/>
          <w:lang w:val="tr-TR"/>
        </w:rPr>
        <w:t xml:space="preserve"> </w:t>
      </w:r>
    </w:p>
    <w:p w14:paraId="566935C2" w14:textId="77777777" w:rsidR="00DA63D3" w:rsidRPr="00596955" w:rsidRDefault="00DA63D3" w:rsidP="00DA63D3">
      <w:pPr>
        <w:spacing w:after="0" w:line="240" w:lineRule="auto"/>
        <w:rPr>
          <w:rFonts w:ascii="Arial" w:hAnsi="Arial" w:cs="Arial"/>
          <w:sz w:val="20"/>
          <w:szCs w:val="20"/>
          <w:lang w:val="tr-TR"/>
        </w:rPr>
      </w:pPr>
      <w:r w:rsidRPr="00596955">
        <w:rPr>
          <w:rFonts w:ascii="Arial" w:hAnsi="Arial" w:cs="Arial"/>
          <w:sz w:val="20"/>
          <w:szCs w:val="20"/>
          <w:lang w:val="tr-TR"/>
        </w:rPr>
        <w:t>6.4. Geribildirimler</w:t>
      </w:r>
    </w:p>
    <w:p w14:paraId="1D402CA5" w14:textId="77777777" w:rsidR="00DA63D3" w:rsidRPr="00596955" w:rsidRDefault="00DA63D3" w:rsidP="00DA63D3">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w:t>
      </w:r>
      <w:r w:rsidR="003E4E5D">
        <w:rPr>
          <w:rFonts w:ascii="Arial" w:hAnsi="Arial" w:cs="Arial"/>
          <w:sz w:val="20"/>
          <w:szCs w:val="20"/>
          <w:lang w:val="tr-TR"/>
        </w:rPr>
        <w:t>Varsa, g</w:t>
      </w:r>
      <w:r w:rsidRPr="00596955">
        <w:rPr>
          <w:rFonts w:ascii="Arial" w:hAnsi="Arial" w:cs="Arial"/>
          <w:sz w:val="20"/>
          <w:szCs w:val="20"/>
          <w:lang w:val="tr-TR"/>
        </w:rPr>
        <w:t>örev ödevlere verilen geribildirimler</w:t>
      </w:r>
    </w:p>
    <w:p w14:paraId="41FD6F43" w14:textId="77777777" w:rsidR="00DA63D3" w:rsidRPr="00596955" w:rsidRDefault="00DA63D3" w:rsidP="00DA63D3">
      <w:pPr>
        <w:spacing w:after="0" w:line="240" w:lineRule="auto"/>
        <w:ind w:left="720"/>
        <w:rPr>
          <w:rFonts w:ascii="Arial" w:hAnsi="Arial" w:cs="Arial"/>
          <w:sz w:val="20"/>
          <w:szCs w:val="20"/>
          <w:lang w:val="tr-TR"/>
        </w:rPr>
      </w:pPr>
      <w:r w:rsidRPr="00596955">
        <w:rPr>
          <w:rFonts w:ascii="Arial" w:hAnsi="Arial" w:cs="Arial"/>
          <w:sz w:val="20"/>
          <w:szCs w:val="20"/>
          <w:lang w:val="tr-TR"/>
        </w:rPr>
        <w:t xml:space="preserve">• Vize </w:t>
      </w:r>
      <w:r w:rsidR="001D79A9" w:rsidRPr="00596955">
        <w:rPr>
          <w:rFonts w:ascii="Arial" w:hAnsi="Arial" w:cs="Arial"/>
          <w:sz w:val="20"/>
          <w:szCs w:val="20"/>
          <w:lang w:val="tr-TR"/>
        </w:rPr>
        <w:t xml:space="preserve">ve final </w:t>
      </w:r>
      <w:r w:rsidR="009F5764">
        <w:rPr>
          <w:rFonts w:ascii="Arial" w:hAnsi="Arial" w:cs="Arial"/>
          <w:sz w:val="20"/>
          <w:szCs w:val="20"/>
          <w:lang w:val="tr-TR"/>
        </w:rPr>
        <w:t>sınavı değerlendirmeler</w:t>
      </w:r>
      <w:r w:rsidRPr="00596955">
        <w:rPr>
          <w:rFonts w:ascii="Arial" w:hAnsi="Arial" w:cs="Arial"/>
          <w:sz w:val="20"/>
          <w:szCs w:val="20"/>
          <w:lang w:val="tr-TR"/>
        </w:rPr>
        <w:t>i</w:t>
      </w:r>
    </w:p>
    <w:p w14:paraId="32A23575" w14:textId="77777777" w:rsidR="00635F61" w:rsidRPr="00596955" w:rsidRDefault="00635F61" w:rsidP="00DA63D3">
      <w:pPr>
        <w:spacing w:after="0" w:line="240" w:lineRule="auto"/>
        <w:ind w:left="720"/>
        <w:rPr>
          <w:rFonts w:ascii="Arial" w:hAnsi="Arial" w:cs="Arial"/>
          <w:sz w:val="20"/>
          <w:szCs w:val="20"/>
          <w:lang w:val="tr-TR"/>
        </w:rPr>
      </w:pPr>
    </w:p>
    <w:p w14:paraId="13E9945C" w14:textId="77777777" w:rsidR="0050233C" w:rsidRPr="00596955" w:rsidRDefault="0050233C" w:rsidP="00DF185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7. DERS POLİTİKALARI</w:t>
      </w:r>
    </w:p>
    <w:p w14:paraId="6F4383C4" w14:textId="632396E6" w:rsidR="002665EA" w:rsidRDefault="00D418C5" w:rsidP="00DF185D">
      <w:pPr>
        <w:spacing w:after="0" w:line="240" w:lineRule="auto"/>
        <w:rPr>
          <w:rFonts w:ascii="Arial" w:hAnsi="Arial" w:cs="Arial"/>
          <w:sz w:val="20"/>
          <w:szCs w:val="20"/>
          <w:lang w:val="tr-TR"/>
        </w:rPr>
      </w:pPr>
      <w:r w:rsidRPr="00596955">
        <w:rPr>
          <w:rFonts w:ascii="Arial" w:hAnsi="Arial" w:cs="Arial"/>
          <w:sz w:val="20"/>
          <w:szCs w:val="20"/>
          <w:lang w:val="tr-TR"/>
        </w:rPr>
        <w:t xml:space="preserve">Derse Devam: </w:t>
      </w:r>
      <w:r w:rsidR="007C4A51">
        <w:rPr>
          <w:rFonts w:ascii="Arial" w:hAnsi="Arial" w:cs="Arial"/>
          <w:sz w:val="20"/>
          <w:szCs w:val="20"/>
          <w:lang w:val="tr-TR"/>
        </w:rPr>
        <w:t xml:space="preserve">Gazi Eğitim Fakültesinin ilgili yönetmelikleri takip edilecektir. </w:t>
      </w:r>
      <w:r w:rsidR="00A41C39">
        <w:rPr>
          <w:rFonts w:ascii="Arial" w:hAnsi="Arial" w:cs="Arial"/>
          <w:sz w:val="20"/>
          <w:szCs w:val="20"/>
          <w:lang w:val="tr-TR"/>
        </w:rPr>
        <w:t>D</w:t>
      </w:r>
      <w:r w:rsidRPr="00596955">
        <w:rPr>
          <w:rFonts w:ascii="Arial" w:hAnsi="Arial" w:cs="Arial"/>
          <w:sz w:val="20"/>
          <w:szCs w:val="20"/>
          <w:lang w:val="tr-TR"/>
        </w:rPr>
        <w:t>önem boyunca derslerin en az %70’ine girmek zorunludur (10/14 hafta). Aksi takdirde öğrenci “Devamsız” statüsünde dersten kalacaktır.</w:t>
      </w:r>
    </w:p>
    <w:p w14:paraId="087FA1AD" w14:textId="77777777" w:rsidR="001E6269" w:rsidRPr="00596955" w:rsidRDefault="001E6269" w:rsidP="00DF185D">
      <w:pPr>
        <w:spacing w:after="0" w:line="240" w:lineRule="auto"/>
        <w:rPr>
          <w:rFonts w:ascii="Arial" w:hAnsi="Arial" w:cs="Arial"/>
          <w:sz w:val="20"/>
          <w:szCs w:val="20"/>
          <w:lang w:val="tr-TR"/>
        </w:rPr>
      </w:pPr>
    </w:p>
    <w:p w14:paraId="0C22E6C0" w14:textId="77777777" w:rsidR="0050233C" w:rsidRPr="00596955" w:rsidRDefault="0050233C" w:rsidP="00B907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t>8. DEĞERLENDİRME VE NOTLANDIRMA</w:t>
      </w:r>
    </w:p>
    <w:p w14:paraId="31FB00A2" w14:textId="699522C7" w:rsidR="0050233C" w:rsidRPr="00596955" w:rsidRDefault="0050233C" w:rsidP="00DF185D">
      <w:pPr>
        <w:spacing w:after="0" w:line="240" w:lineRule="auto"/>
        <w:rPr>
          <w:rFonts w:ascii="Arial" w:hAnsi="Arial" w:cs="Arial"/>
          <w:sz w:val="20"/>
          <w:szCs w:val="20"/>
          <w:lang w:val="tr-TR"/>
        </w:rPr>
      </w:pPr>
      <w:r w:rsidRPr="00596955">
        <w:rPr>
          <w:rFonts w:ascii="Arial" w:hAnsi="Arial" w:cs="Arial"/>
          <w:sz w:val="20"/>
          <w:szCs w:val="20"/>
          <w:lang w:val="tr-TR"/>
        </w:rPr>
        <w:t>Ders notunuz dönem boyunca toplayacağınız puanın yüzdesinin hesaplanması sonucu 100 üzerinden verilecektir. Değerlendirme metotları ve notlandırma ölçeği aşağıdaki gibidir:</w:t>
      </w:r>
      <w:r w:rsidR="007B33BF">
        <w:rPr>
          <w:rFonts w:ascii="Arial" w:hAnsi="Arial" w:cs="Arial"/>
          <w:sz w:val="20"/>
          <w:szCs w:val="20"/>
          <w:lang w:val="tr-TR"/>
        </w:rPr>
        <w:t xml:space="preserve"> Bunun dışında bonus puan toplayabileceğiniz uygulamalar ve ödevler verilecektir.</w:t>
      </w:r>
    </w:p>
    <w:p w14:paraId="05541920" w14:textId="77777777" w:rsidR="00A873CF" w:rsidRPr="00596955" w:rsidRDefault="00A873CF" w:rsidP="00DF185D">
      <w:pPr>
        <w:spacing w:after="0" w:line="240" w:lineRule="auto"/>
        <w:rPr>
          <w:rFonts w:ascii="Arial" w:hAnsi="Arial" w:cs="Arial"/>
          <w:sz w:val="20"/>
          <w:szCs w:val="20"/>
          <w:lang w:val="tr-TR"/>
        </w:rPr>
      </w:pPr>
    </w:p>
    <w:tbl>
      <w:tblPr>
        <w:tblStyle w:val="TabloKlavuzu"/>
        <w:tblW w:w="9351" w:type="dxa"/>
        <w:tblLook w:val="04A0" w:firstRow="1" w:lastRow="0" w:firstColumn="1" w:lastColumn="0" w:noHBand="0" w:noVBand="1"/>
      </w:tblPr>
      <w:tblGrid>
        <w:gridCol w:w="2695"/>
        <w:gridCol w:w="3821"/>
        <w:gridCol w:w="1843"/>
        <w:gridCol w:w="992"/>
      </w:tblGrid>
      <w:tr w:rsidR="00D418C5" w:rsidRPr="00596955" w14:paraId="2D38AF31" w14:textId="77777777" w:rsidTr="00F2072A">
        <w:tc>
          <w:tcPr>
            <w:tcW w:w="2695" w:type="dxa"/>
            <w:shd w:val="clear" w:color="auto" w:fill="F8F8F8" w:themeFill="accent1" w:themeFillTint="33"/>
          </w:tcPr>
          <w:p w14:paraId="0654A50A" w14:textId="77777777" w:rsidR="00D418C5" w:rsidRPr="00596955" w:rsidRDefault="00D418C5" w:rsidP="00135E21">
            <w:pPr>
              <w:rPr>
                <w:rFonts w:ascii="Arial" w:hAnsi="Arial" w:cs="Arial"/>
                <w:b/>
                <w:sz w:val="20"/>
                <w:szCs w:val="20"/>
                <w:lang w:val="tr-TR"/>
              </w:rPr>
            </w:pPr>
            <w:r w:rsidRPr="00596955">
              <w:rPr>
                <w:rFonts w:ascii="Arial" w:hAnsi="Arial" w:cs="Arial"/>
                <w:b/>
                <w:sz w:val="20"/>
                <w:szCs w:val="20"/>
                <w:lang w:val="tr-TR"/>
              </w:rPr>
              <w:t>Değerlendirme Metotları*</w:t>
            </w:r>
          </w:p>
        </w:tc>
        <w:tc>
          <w:tcPr>
            <w:tcW w:w="3821" w:type="dxa"/>
            <w:shd w:val="clear" w:color="auto" w:fill="F8F8F8" w:themeFill="accent1" w:themeFillTint="33"/>
          </w:tcPr>
          <w:p w14:paraId="784C1DE3" w14:textId="77777777" w:rsidR="00D418C5" w:rsidRPr="00596955" w:rsidRDefault="009F5764" w:rsidP="00F2072A">
            <w:pPr>
              <w:jc w:val="center"/>
              <w:rPr>
                <w:rFonts w:ascii="Arial" w:hAnsi="Arial" w:cs="Arial"/>
                <w:b/>
                <w:sz w:val="20"/>
                <w:szCs w:val="20"/>
                <w:lang w:val="tr-TR"/>
              </w:rPr>
            </w:pPr>
            <w:r>
              <w:rPr>
                <w:rFonts w:ascii="Arial" w:hAnsi="Arial" w:cs="Arial"/>
                <w:b/>
                <w:sz w:val="20"/>
                <w:szCs w:val="20"/>
                <w:lang w:val="tr-TR"/>
              </w:rPr>
              <w:t>Açıklama</w:t>
            </w:r>
          </w:p>
        </w:tc>
        <w:tc>
          <w:tcPr>
            <w:tcW w:w="1843" w:type="dxa"/>
            <w:shd w:val="clear" w:color="auto" w:fill="F8F8F8" w:themeFill="accent1" w:themeFillTint="33"/>
          </w:tcPr>
          <w:p w14:paraId="1B238295" w14:textId="77777777" w:rsidR="00D418C5" w:rsidRPr="00596955" w:rsidRDefault="00D418C5" w:rsidP="00F2072A">
            <w:pPr>
              <w:jc w:val="center"/>
              <w:rPr>
                <w:rFonts w:ascii="Arial" w:hAnsi="Arial" w:cs="Arial"/>
                <w:b/>
                <w:sz w:val="20"/>
                <w:szCs w:val="20"/>
                <w:lang w:val="tr-TR"/>
              </w:rPr>
            </w:pPr>
            <w:r w:rsidRPr="00596955">
              <w:rPr>
                <w:rFonts w:ascii="Arial" w:hAnsi="Arial" w:cs="Arial"/>
                <w:b/>
                <w:sz w:val="20"/>
                <w:szCs w:val="20"/>
                <w:lang w:val="tr-TR"/>
              </w:rPr>
              <w:t>Yüzde</w:t>
            </w:r>
          </w:p>
        </w:tc>
        <w:tc>
          <w:tcPr>
            <w:tcW w:w="992" w:type="dxa"/>
            <w:shd w:val="clear" w:color="auto" w:fill="F8F8F8" w:themeFill="accent1" w:themeFillTint="33"/>
          </w:tcPr>
          <w:p w14:paraId="3C553E02" w14:textId="77777777" w:rsidR="00D418C5" w:rsidRPr="00596955" w:rsidRDefault="00D418C5" w:rsidP="00F2072A">
            <w:pPr>
              <w:jc w:val="center"/>
              <w:rPr>
                <w:rFonts w:ascii="Arial" w:hAnsi="Arial" w:cs="Arial"/>
                <w:b/>
                <w:sz w:val="20"/>
                <w:szCs w:val="20"/>
                <w:lang w:val="tr-TR"/>
              </w:rPr>
            </w:pPr>
            <w:r w:rsidRPr="00596955">
              <w:rPr>
                <w:rFonts w:ascii="Arial" w:hAnsi="Arial" w:cs="Arial"/>
                <w:b/>
                <w:sz w:val="20"/>
                <w:szCs w:val="20"/>
                <w:lang w:val="tr-TR"/>
              </w:rPr>
              <w:t>Toplam</w:t>
            </w:r>
          </w:p>
        </w:tc>
      </w:tr>
      <w:tr w:rsidR="009F5764" w:rsidRPr="00596955" w14:paraId="5B17591E" w14:textId="77777777" w:rsidTr="00F2072A">
        <w:tc>
          <w:tcPr>
            <w:tcW w:w="2695" w:type="dxa"/>
          </w:tcPr>
          <w:p w14:paraId="72A5A3D2" w14:textId="77777777" w:rsidR="009F5764" w:rsidRPr="00596955" w:rsidRDefault="007C4A51" w:rsidP="009F5764">
            <w:pPr>
              <w:rPr>
                <w:rFonts w:ascii="Arial" w:hAnsi="Arial" w:cs="Arial"/>
                <w:sz w:val="20"/>
                <w:szCs w:val="20"/>
                <w:lang w:val="tr-TR"/>
              </w:rPr>
            </w:pPr>
            <w:r>
              <w:rPr>
                <w:rFonts w:ascii="Arial" w:hAnsi="Arial" w:cs="Arial"/>
                <w:sz w:val="20"/>
                <w:szCs w:val="20"/>
                <w:lang w:val="tr-TR"/>
              </w:rPr>
              <w:t>Ara değerlendirme</w:t>
            </w:r>
          </w:p>
        </w:tc>
        <w:tc>
          <w:tcPr>
            <w:tcW w:w="3821" w:type="dxa"/>
          </w:tcPr>
          <w:p w14:paraId="578A91E5" w14:textId="047A4866" w:rsidR="009F5764" w:rsidRPr="00596955" w:rsidRDefault="00266864" w:rsidP="00F2072A">
            <w:pPr>
              <w:jc w:val="center"/>
              <w:rPr>
                <w:rFonts w:ascii="Arial" w:hAnsi="Arial" w:cs="Arial"/>
                <w:sz w:val="20"/>
                <w:szCs w:val="20"/>
                <w:lang w:val="tr-TR"/>
              </w:rPr>
            </w:pPr>
            <w:r>
              <w:rPr>
                <w:rFonts w:ascii="Arial" w:hAnsi="Arial" w:cs="Arial"/>
                <w:sz w:val="20"/>
                <w:szCs w:val="20"/>
                <w:lang w:val="tr-TR"/>
              </w:rPr>
              <w:t>Sınav</w:t>
            </w:r>
          </w:p>
        </w:tc>
        <w:tc>
          <w:tcPr>
            <w:tcW w:w="1843" w:type="dxa"/>
          </w:tcPr>
          <w:p w14:paraId="7A0BD987" w14:textId="77777777" w:rsidR="009F5764" w:rsidRPr="00596955" w:rsidRDefault="00DD2A38" w:rsidP="00F2072A">
            <w:pPr>
              <w:jc w:val="center"/>
              <w:rPr>
                <w:rFonts w:ascii="Arial" w:hAnsi="Arial" w:cs="Arial"/>
                <w:sz w:val="20"/>
                <w:szCs w:val="20"/>
                <w:lang w:val="tr-TR"/>
              </w:rPr>
            </w:pPr>
            <w:r>
              <w:rPr>
                <w:rFonts w:ascii="Arial" w:hAnsi="Arial" w:cs="Arial"/>
                <w:sz w:val="20"/>
                <w:szCs w:val="20"/>
                <w:lang w:val="tr-TR"/>
              </w:rPr>
              <w:t>% 4</w:t>
            </w:r>
            <w:r w:rsidR="009F5764" w:rsidRPr="00596955">
              <w:rPr>
                <w:rFonts w:ascii="Arial" w:hAnsi="Arial" w:cs="Arial"/>
                <w:sz w:val="20"/>
                <w:szCs w:val="20"/>
                <w:lang w:val="tr-TR"/>
              </w:rPr>
              <w:t>0</w:t>
            </w:r>
          </w:p>
        </w:tc>
        <w:tc>
          <w:tcPr>
            <w:tcW w:w="992" w:type="dxa"/>
          </w:tcPr>
          <w:p w14:paraId="33A4F9FE" w14:textId="77777777" w:rsidR="009F5764" w:rsidRPr="00596955" w:rsidRDefault="00DD2A38" w:rsidP="00F2072A">
            <w:pPr>
              <w:jc w:val="center"/>
              <w:rPr>
                <w:rFonts w:ascii="Arial" w:hAnsi="Arial" w:cs="Arial"/>
                <w:sz w:val="20"/>
                <w:szCs w:val="20"/>
                <w:lang w:val="tr-TR"/>
              </w:rPr>
            </w:pPr>
            <w:r>
              <w:rPr>
                <w:rFonts w:ascii="Arial" w:hAnsi="Arial" w:cs="Arial"/>
                <w:sz w:val="20"/>
                <w:szCs w:val="20"/>
                <w:lang w:val="tr-TR"/>
              </w:rPr>
              <w:t>4</w:t>
            </w:r>
            <w:r w:rsidR="009F5764" w:rsidRPr="00596955">
              <w:rPr>
                <w:rFonts w:ascii="Arial" w:hAnsi="Arial" w:cs="Arial"/>
                <w:sz w:val="20"/>
                <w:szCs w:val="20"/>
                <w:lang w:val="tr-TR"/>
              </w:rPr>
              <w:t>0</w:t>
            </w:r>
          </w:p>
        </w:tc>
      </w:tr>
      <w:tr w:rsidR="009F5764" w:rsidRPr="00596955" w14:paraId="3E996656" w14:textId="77777777" w:rsidTr="00F2072A">
        <w:tc>
          <w:tcPr>
            <w:tcW w:w="2695" w:type="dxa"/>
          </w:tcPr>
          <w:p w14:paraId="29C2B78E" w14:textId="77777777" w:rsidR="009F5764" w:rsidRPr="00596955" w:rsidRDefault="009F5764" w:rsidP="009F5764">
            <w:pPr>
              <w:rPr>
                <w:rFonts w:ascii="Arial" w:hAnsi="Arial" w:cs="Arial"/>
                <w:sz w:val="20"/>
                <w:szCs w:val="20"/>
                <w:lang w:val="tr-TR"/>
              </w:rPr>
            </w:pPr>
            <w:r w:rsidRPr="00596955">
              <w:rPr>
                <w:rFonts w:ascii="Arial" w:hAnsi="Arial" w:cs="Arial"/>
                <w:sz w:val="20"/>
                <w:szCs w:val="20"/>
                <w:lang w:val="tr-TR"/>
              </w:rPr>
              <w:t>Final</w:t>
            </w:r>
            <w:r w:rsidR="007C4A51">
              <w:rPr>
                <w:rFonts w:ascii="Arial" w:hAnsi="Arial" w:cs="Arial"/>
                <w:sz w:val="20"/>
                <w:szCs w:val="20"/>
                <w:lang w:val="tr-TR"/>
              </w:rPr>
              <w:t xml:space="preserve"> değerlendirme</w:t>
            </w:r>
          </w:p>
        </w:tc>
        <w:tc>
          <w:tcPr>
            <w:tcW w:w="3821" w:type="dxa"/>
          </w:tcPr>
          <w:p w14:paraId="2E088C64" w14:textId="53DF5852" w:rsidR="009F5764" w:rsidRPr="00596955" w:rsidRDefault="00266864" w:rsidP="00F2072A">
            <w:pPr>
              <w:jc w:val="center"/>
              <w:rPr>
                <w:rFonts w:ascii="Arial" w:hAnsi="Arial" w:cs="Arial"/>
                <w:sz w:val="20"/>
                <w:szCs w:val="20"/>
                <w:lang w:val="tr-TR"/>
              </w:rPr>
            </w:pPr>
            <w:r>
              <w:rPr>
                <w:rFonts w:ascii="Arial" w:hAnsi="Arial" w:cs="Arial"/>
                <w:sz w:val="20"/>
                <w:szCs w:val="20"/>
                <w:lang w:val="tr-TR"/>
              </w:rPr>
              <w:t>S</w:t>
            </w:r>
            <w:r w:rsidR="009F5764">
              <w:rPr>
                <w:rFonts w:ascii="Arial" w:hAnsi="Arial" w:cs="Arial"/>
                <w:sz w:val="20"/>
                <w:szCs w:val="20"/>
                <w:lang w:val="tr-TR"/>
              </w:rPr>
              <w:t>ınav</w:t>
            </w:r>
          </w:p>
        </w:tc>
        <w:tc>
          <w:tcPr>
            <w:tcW w:w="1843" w:type="dxa"/>
          </w:tcPr>
          <w:p w14:paraId="18FEAEF3" w14:textId="77777777" w:rsidR="009F5764" w:rsidRPr="00596955" w:rsidRDefault="009F5764" w:rsidP="00F2072A">
            <w:pPr>
              <w:jc w:val="center"/>
              <w:rPr>
                <w:rFonts w:ascii="Arial" w:hAnsi="Arial" w:cs="Arial"/>
                <w:sz w:val="20"/>
                <w:szCs w:val="20"/>
                <w:lang w:val="tr-TR"/>
              </w:rPr>
            </w:pPr>
            <w:r w:rsidRPr="00596955">
              <w:rPr>
                <w:rFonts w:ascii="Arial" w:hAnsi="Arial" w:cs="Arial"/>
                <w:sz w:val="20"/>
                <w:szCs w:val="20"/>
                <w:lang w:val="tr-TR"/>
              </w:rPr>
              <w:t>% 60</w:t>
            </w:r>
          </w:p>
        </w:tc>
        <w:tc>
          <w:tcPr>
            <w:tcW w:w="992" w:type="dxa"/>
          </w:tcPr>
          <w:p w14:paraId="7D8A52DA" w14:textId="77777777" w:rsidR="009F5764" w:rsidRPr="00596955" w:rsidRDefault="009F5764" w:rsidP="00F2072A">
            <w:pPr>
              <w:jc w:val="center"/>
              <w:rPr>
                <w:rFonts w:ascii="Arial" w:hAnsi="Arial" w:cs="Arial"/>
                <w:sz w:val="20"/>
                <w:szCs w:val="20"/>
                <w:lang w:val="tr-TR"/>
              </w:rPr>
            </w:pPr>
            <w:r w:rsidRPr="00596955">
              <w:rPr>
                <w:rFonts w:ascii="Arial" w:hAnsi="Arial" w:cs="Arial"/>
                <w:sz w:val="20"/>
                <w:szCs w:val="20"/>
                <w:lang w:val="tr-TR"/>
              </w:rPr>
              <w:t>60</w:t>
            </w:r>
          </w:p>
        </w:tc>
      </w:tr>
      <w:tr w:rsidR="009F5764" w:rsidRPr="00596955" w14:paraId="69EFB2FA" w14:textId="77777777" w:rsidTr="00F2072A">
        <w:tc>
          <w:tcPr>
            <w:tcW w:w="2695" w:type="dxa"/>
          </w:tcPr>
          <w:p w14:paraId="1DF7D5E0" w14:textId="77777777" w:rsidR="009F5764" w:rsidRPr="00596955" w:rsidRDefault="009F5764" w:rsidP="009F5764">
            <w:pPr>
              <w:rPr>
                <w:rFonts w:ascii="Arial" w:hAnsi="Arial" w:cs="Arial"/>
                <w:sz w:val="20"/>
                <w:szCs w:val="20"/>
                <w:lang w:val="tr-TR"/>
              </w:rPr>
            </w:pPr>
            <w:r w:rsidRPr="00596955">
              <w:rPr>
                <w:rFonts w:ascii="Arial" w:hAnsi="Arial" w:cs="Arial"/>
                <w:sz w:val="20"/>
                <w:szCs w:val="20"/>
                <w:lang w:val="tr-TR"/>
              </w:rPr>
              <w:t>Toplam Puan</w:t>
            </w:r>
          </w:p>
        </w:tc>
        <w:tc>
          <w:tcPr>
            <w:tcW w:w="3821" w:type="dxa"/>
          </w:tcPr>
          <w:p w14:paraId="47D4A3AD" w14:textId="77777777" w:rsidR="009F5764" w:rsidRPr="00596955" w:rsidRDefault="009F5764" w:rsidP="00F2072A">
            <w:pPr>
              <w:jc w:val="center"/>
              <w:rPr>
                <w:rFonts w:ascii="Arial" w:hAnsi="Arial" w:cs="Arial"/>
                <w:sz w:val="20"/>
                <w:szCs w:val="20"/>
                <w:lang w:val="tr-TR"/>
              </w:rPr>
            </w:pPr>
          </w:p>
        </w:tc>
        <w:tc>
          <w:tcPr>
            <w:tcW w:w="1843" w:type="dxa"/>
          </w:tcPr>
          <w:p w14:paraId="4398119E" w14:textId="77777777" w:rsidR="009F5764" w:rsidRPr="00596955" w:rsidRDefault="009F5764" w:rsidP="00F2072A">
            <w:pPr>
              <w:jc w:val="center"/>
              <w:rPr>
                <w:rFonts w:ascii="Arial" w:hAnsi="Arial" w:cs="Arial"/>
                <w:sz w:val="20"/>
                <w:szCs w:val="20"/>
                <w:lang w:val="tr-TR"/>
              </w:rPr>
            </w:pPr>
            <w:r w:rsidRPr="00596955">
              <w:rPr>
                <w:rFonts w:ascii="Arial" w:hAnsi="Arial" w:cs="Arial"/>
                <w:sz w:val="20"/>
                <w:szCs w:val="20"/>
                <w:lang w:val="tr-TR"/>
              </w:rPr>
              <w:t>%100</w:t>
            </w:r>
          </w:p>
        </w:tc>
        <w:tc>
          <w:tcPr>
            <w:tcW w:w="992" w:type="dxa"/>
          </w:tcPr>
          <w:p w14:paraId="3BE8B836" w14:textId="77777777" w:rsidR="009F5764" w:rsidRPr="00596955" w:rsidRDefault="009F5764" w:rsidP="00F2072A">
            <w:pPr>
              <w:jc w:val="center"/>
              <w:rPr>
                <w:rFonts w:ascii="Arial" w:hAnsi="Arial" w:cs="Arial"/>
                <w:sz w:val="20"/>
                <w:szCs w:val="20"/>
                <w:lang w:val="tr-TR"/>
              </w:rPr>
            </w:pPr>
            <w:r w:rsidRPr="00596955">
              <w:rPr>
                <w:rFonts w:ascii="Arial" w:hAnsi="Arial" w:cs="Arial"/>
                <w:sz w:val="20"/>
                <w:szCs w:val="20"/>
                <w:lang w:val="tr-TR"/>
              </w:rPr>
              <w:t>100</w:t>
            </w:r>
          </w:p>
        </w:tc>
      </w:tr>
    </w:tbl>
    <w:p w14:paraId="3A74F97F" w14:textId="77777777" w:rsidR="001E6269" w:rsidRDefault="001E6269" w:rsidP="001E6269">
      <w:pPr>
        <w:pStyle w:val="ListeParagraf"/>
        <w:spacing w:after="0" w:line="240" w:lineRule="auto"/>
        <w:rPr>
          <w:rFonts w:ascii="Arial" w:hAnsi="Arial" w:cs="Arial"/>
          <w:sz w:val="20"/>
          <w:szCs w:val="20"/>
        </w:rPr>
      </w:pPr>
    </w:p>
    <w:p w14:paraId="2BB205FA" w14:textId="236A275E" w:rsidR="00715B95" w:rsidRDefault="00DD2A38" w:rsidP="00DD2A38">
      <w:pPr>
        <w:pStyle w:val="ListeParagraf"/>
        <w:numPr>
          <w:ilvl w:val="0"/>
          <w:numId w:val="2"/>
        </w:numPr>
        <w:spacing w:after="0" w:line="240" w:lineRule="auto"/>
        <w:rPr>
          <w:rFonts w:ascii="Arial" w:hAnsi="Arial" w:cs="Arial"/>
          <w:sz w:val="20"/>
          <w:szCs w:val="20"/>
        </w:rPr>
      </w:pPr>
      <w:r>
        <w:rPr>
          <w:rFonts w:ascii="Arial" w:hAnsi="Arial" w:cs="Arial"/>
          <w:sz w:val="20"/>
          <w:szCs w:val="20"/>
        </w:rPr>
        <w:t xml:space="preserve">Uygulamalar günlük ve/veya haftalık </w:t>
      </w:r>
      <w:r w:rsidR="007C4A51">
        <w:rPr>
          <w:rFonts w:ascii="Arial" w:hAnsi="Arial" w:cs="Arial"/>
          <w:sz w:val="20"/>
          <w:szCs w:val="20"/>
        </w:rPr>
        <w:t xml:space="preserve">ek </w:t>
      </w:r>
      <w:r>
        <w:rPr>
          <w:rFonts w:ascii="Arial" w:hAnsi="Arial" w:cs="Arial"/>
          <w:sz w:val="20"/>
          <w:szCs w:val="20"/>
        </w:rPr>
        <w:t xml:space="preserve">ders etkinlikleri </w:t>
      </w:r>
      <w:r w:rsidR="007C4A51">
        <w:rPr>
          <w:rFonts w:ascii="Arial" w:hAnsi="Arial" w:cs="Arial"/>
          <w:sz w:val="20"/>
          <w:szCs w:val="20"/>
        </w:rPr>
        <w:t xml:space="preserve">olarak </w:t>
      </w:r>
      <w:r>
        <w:rPr>
          <w:rFonts w:ascii="Arial" w:hAnsi="Arial" w:cs="Arial"/>
          <w:sz w:val="20"/>
          <w:szCs w:val="20"/>
        </w:rPr>
        <w:t>yapılacaktır ve sadece düzenli ve özenli katılım yeterli olacaktır.</w:t>
      </w:r>
    </w:p>
    <w:p w14:paraId="679C0389" w14:textId="77777777" w:rsidR="00F2072A" w:rsidRDefault="00F2072A" w:rsidP="00F2072A">
      <w:pPr>
        <w:spacing w:after="0" w:line="240" w:lineRule="auto"/>
        <w:rPr>
          <w:rFonts w:ascii="Arial" w:hAnsi="Arial" w:cs="Arial"/>
          <w:sz w:val="20"/>
          <w:szCs w:val="20"/>
          <w:lang w:val="tr-TR"/>
        </w:rPr>
      </w:pPr>
    </w:p>
    <w:p w14:paraId="3783A165" w14:textId="77777777" w:rsidR="001E6269" w:rsidRDefault="001E6269" w:rsidP="00F2072A">
      <w:pPr>
        <w:spacing w:after="0" w:line="240" w:lineRule="auto"/>
        <w:rPr>
          <w:rFonts w:ascii="Arial" w:hAnsi="Arial" w:cs="Arial"/>
          <w:sz w:val="20"/>
          <w:szCs w:val="20"/>
          <w:lang w:val="tr-TR"/>
        </w:rPr>
      </w:pPr>
    </w:p>
    <w:p w14:paraId="7B13144E" w14:textId="77777777" w:rsidR="001E6269" w:rsidRPr="001E6269" w:rsidRDefault="001E6269" w:rsidP="00F2072A">
      <w:pPr>
        <w:spacing w:after="0" w:line="240" w:lineRule="auto"/>
        <w:rPr>
          <w:rFonts w:ascii="Arial" w:hAnsi="Arial" w:cs="Arial"/>
          <w:sz w:val="20"/>
          <w:szCs w:val="20"/>
          <w:lang w:val="tr-TR"/>
        </w:rPr>
      </w:pPr>
    </w:p>
    <w:p w14:paraId="6740960E" w14:textId="77777777" w:rsidR="0050233C" w:rsidRPr="00596955" w:rsidRDefault="0050233C" w:rsidP="00B907C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Arial" w:hAnsi="Arial" w:cs="Arial"/>
          <w:sz w:val="20"/>
          <w:szCs w:val="20"/>
          <w:lang w:val="tr-TR"/>
        </w:rPr>
      </w:pPr>
      <w:r w:rsidRPr="00596955">
        <w:rPr>
          <w:rFonts w:ascii="Arial" w:hAnsi="Arial" w:cs="Arial"/>
          <w:sz w:val="20"/>
          <w:szCs w:val="20"/>
          <w:lang w:val="tr-TR"/>
        </w:rPr>
        <w:lastRenderedPageBreak/>
        <w:t>9. DERS TAKVİMİ</w:t>
      </w:r>
    </w:p>
    <w:p w14:paraId="33C97785" w14:textId="77777777" w:rsidR="00D04EB8" w:rsidRPr="00596955" w:rsidRDefault="00D04EB8" w:rsidP="00DF185D">
      <w:pPr>
        <w:spacing w:after="0" w:line="240" w:lineRule="auto"/>
        <w:rPr>
          <w:rFonts w:ascii="Arial" w:hAnsi="Arial" w:cs="Arial"/>
          <w:sz w:val="20"/>
          <w:szCs w:val="20"/>
          <w:lang w:val="tr-TR"/>
        </w:rPr>
      </w:pPr>
    </w:p>
    <w:tbl>
      <w:tblPr>
        <w:tblStyle w:val="TabloKlavuzu"/>
        <w:tblW w:w="9558" w:type="dxa"/>
        <w:tblLook w:val="04A0" w:firstRow="1" w:lastRow="0" w:firstColumn="1" w:lastColumn="0" w:noHBand="0" w:noVBand="1"/>
      </w:tblPr>
      <w:tblGrid>
        <w:gridCol w:w="1129"/>
        <w:gridCol w:w="8429"/>
      </w:tblGrid>
      <w:tr w:rsidR="00A04444" w:rsidRPr="002665EA" w14:paraId="0AE82A13" w14:textId="77777777" w:rsidTr="00A04444">
        <w:tc>
          <w:tcPr>
            <w:tcW w:w="1129" w:type="dxa"/>
          </w:tcPr>
          <w:p w14:paraId="52FAFA63"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HAFTA</w:t>
            </w:r>
          </w:p>
        </w:tc>
        <w:tc>
          <w:tcPr>
            <w:tcW w:w="8429" w:type="dxa"/>
          </w:tcPr>
          <w:p w14:paraId="01649657"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KONU</w:t>
            </w:r>
          </w:p>
        </w:tc>
      </w:tr>
      <w:tr w:rsidR="00A04444" w:rsidRPr="002665EA" w14:paraId="3E3BE922" w14:textId="77777777" w:rsidTr="00A04444">
        <w:tc>
          <w:tcPr>
            <w:tcW w:w="1129" w:type="dxa"/>
          </w:tcPr>
          <w:p w14:paraId="07A2E3AA"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1</w:t>
            </w:r>
          </w:p>
        </w:tc>
        <w:tc>
          <w:tcPr>
            <w:tcW w:w="8429" w:type="dxa"/>
          </w:tcPr>
          <w:p w14:paraId="0F0497B0"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Derse Giriş: Ders Tanıtım Formu - Konu Listesi - Ders İşlenişi - Akademik Takvim Hakkında Bilgilendirme</w:t>
            </w:r>
          </w:p>
        </w:tc>
      </w:tr>
      <w:tr w:rsidR="00A04444" w:rsidRPr="00A41C39" w14:paraId="30742D71" w14:textId="77777777" w:rsidTr="00A04444">
        <w:tc>
          <w:tcPr>
            <w:tcW w:w="1129" w:type="dxa"/>
          </w:tcPr>
          <w:p w14:paraId="1B6B834D"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2 </w:t>
            </w:r>
          </w:p>
        </w:tc>
        <w:tc>
          <w:tcPr>
            <w:tcW w:w="8429" w:type="dxa"/>
          </w:tcPr>
          <w:p w14:paraId="0698D6C6" w14:textId="77777777" w:rsidR="00A04444" w:rsidRPr="002665EA" w:rsidRDefault="00A04444" w:rsidP="00C01625">
            <w:pPr>
              <w:rPr>
                <w:rFonts w:ascii="Arial" w:hAnsi="Arial" w:cs="Arial"/>
                <w:sz w:val="24"/>
                <w:szCs w:val="24"/>
                <w:lang w:val="tr-TR"/>
              </w:rPr>
            </w:pPr>
            <w:r w:rsidRPr="00F80119">
              <w:rPr>
                <w:rFonts w:ascii="Arial" w:hAnsi="Arial" w:cs="Arial"/>
                <w:sz w:val="24"/>
                <w:szCs w:val="24"/>
                <w:lang w:val="tr-TR"/>
              </w:rPr>
              <w:t xml:space="preserve">İstatistiğin tanımı ve işlevleri: Tanımlayıcı-Betimsel İstatistik ve Çıkarımsal İstatistik  </w:t>
            </w:r>
          </w:p>
        </w:tc>
      </w:tr>
      <w:tr w:rsidR="00A04444" w:rsidRPr="002665EA" w14:paraId="5DEE1A19" w14:textId="77777777" w:rsidTr="00A04444">
        <w:tc>
          <w:tcPr>
            <w:tcW w:w="1129" w:type="dxa"/>
          </w:tcPr>
          <w:p w14:paraId="740014C6"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3 </w:t>
            </w:r>
          </w:p>
        </w:tc>
        <w:tc>
          <w:tcPr>
            <w:tcW w:w="8429" w:type="dxa"/>
          </w:tcPr>
          <w:p w14:paraId="4229F022" w14:textId="77777777" w:rsidR="00A04444" w:rsidRPr="002665EA" w:rsidRDefault="00A04444" w:rsidP="00C01625">
            <w:pPr>
              <w:rPr>
                <w:rFonts w:ascii="Arial" w:hAnsi="Arial" w:cs="Arial"/>
                <w:sz w:val="24"/>
                <w:szCs w:val="24"/>
                <w:lang w:val="tr-TR"/>
              </w:rPr>
            </w:pPr>
            <w:r w:rsidRPr="009278BC">
              <w:rPr>
                <w:rFonts w:ascii="Arial" w:hAnsi="Arial" w:cs="Arial"/>
                <w:sz w:val="24"/>
                <w:szCs w:val="24"/>
                <w:lang w:val="tr-TR"/>
              </w:rPr>
              <w:t>Tanımsal İstatistik-ölçüm düzeyleri</w:t>
            </w:r>
          </w:p>
        </w:tc>
      </w:tr>
      <w:tr w:rsidR="00A04444" w:rsidRPr="002665EA" w14:paraId="4CBB58A8" w14:textId="77777777" w:rsidTr="00A04444">
        <w:tc>
          <w:tcPr>
            <w:tcW w:w="1129" w:type="dxa"/>
          </w:tcPr>
          <w:p w14:paraId="126C1171"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4 </w:t>
            </w:r>
          </w:p>
        </w:tc>
        <w:tc>
          <w:tcPr>
            <w:tcW w:w="8429" w:type="dxa"/>
          </w:tcPr>
          <w:p w14:paraId="56E5E627" w14:textId="77777777" w:rsidR="00A04444" w:rsidRPr="002665EA" w:rsidRDefault="00A04444" w:rsidP="00C01625">
            <w:pPr>
              <w:rPr>
                <w:rFonts w:ascii="Arial" w:hAnsi="Arial" w:cs="Arial"/>
                <w:sz w:val="24"/>
                <w:szCs w:val="24"/>
                <w:lang w:val="tr-TR"/>
              </w:rPr>
            </w:pPr>
            <w:r w:rsidRPr="009278BC">
              <w:rPr>
                <w:rFonts w:ascii="Arial" w:hAnsi="Arial" w:cs="Arial"/>
                <w:sz w:val="24"/>
                <w:szCs w:val="24"/>
                <w:lang w:val="tr-TR"/>
              </w:rPr>
              <w:t xml:space="preserve">Verilerin </w:t>
            </w:r>
            <w:r>
              <w:rPr>
                <w:rFonts w:ascii="Arial" w:hAnsi="Arial" w:cs="Arial"/>
                <w:sz w:val="24"/>
                <w:szCs w:val="24"/>
                <w:lang w:val="tr-TR"/>
              </w:rPr>
              <w:t>düzenlenmesi</w:t>
            </w:r>
            <w:r w:rsidRPr="009278BC">
              <w:rPr>
                <w:rFonts w:ascii="Arial" w:hAnsi="Arial" w:cs="Arial"/>
                <w:sz w:val="24"/>
                <w:szCs w:val="24"/>
                <w:lang w:val="tr-TR"/>
              </w:rPr>
              <w:t>: Frekans tablo</w:t>
            </w:r>
            <w:r>
              <w:rPr>
                <w:rFonts w:ascii="Arial" w:hAnsi="Arial" w:cs="Arial"/>
                <w:sz w:val="24"/>
                <w:szCs w:val="24"/>
                <w:lang w:val="tr-TR"/>
              </w:rPr>
              <w:t>ları, grafikler</w:t>
            </w:r>
          </w:p>
        </w:tc>
      </w:tr>
      <w:tr w:rsidR="00A04444" w:rsidRPr="002665EA" w14:paraId="36901E5A" w14:textId="77777777" w:rsidTr="00A04444">
        <w:tc>
          <w:tcPr>
            <w:tcW w:w="1129" w:type="dxa"/>
          </w:tcPr>
          <w:p w14:paraId="4A4513DA"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5 </w:t>
            </w:r>
          </w:p>
        </w:tc>
        <w:tc>
          <w:tcPr>
            <w:tcW w:w="8429" w:type="dxa"/>
          </w:tcPr>
          <w:p w14:paraId="57175E79" w14:textId="77777777" w:rsidR="00A04444" w:rsidRPr="002665EA" w:rsidRDefault="00A04444" w:rsidP="00C01625">
            <w:pPr>
              <w:rPr>
                <w:rFonts w:ascii="Arial" w:hAnsi="Arial" w:cs="Arial"/>
                <w:sz w:val="24"/>
                <w:szCs w:val="24"/>
                <w:lang w:val="tr-TR"/>
              </w:rPr>
            </w:pPr>
            <w:r w:rsidRPr="009278BC">
              <w:rPr>
                <w:rFonts w:ascii="Arial" w:hAnsi="Arial" w:cs="Arial"/>
                <w:sz w:val="24"/>
                <w:szCs w:val="24"/>
                <w:lang w:val="tr-TR"/>
              </w:rPr>
              <w:t>Merkezi Eğilim Ölçüleri</w:t>
            </w:r>
          </w:p>
        </w:tc>
      </w:tr>
      <w:tr w:rsidR="00A04444" w:rsidRPr="002665EA" w14:paraId="54D2DB42" w14:textId="77777777" w:rsidTr="00A04444">
        <w:tc>
          <w:tcPr>
            <w:tcW w:w="1129" w:type="dxa"/>
          </w:tcPr>
          <w:p w14:paraId="51E926BB"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6</w:t>
            </w:r>
          </w:p>
        </w:tc>
        <w:tc>
          <w:tcPr>
            <w:tcW w:w="8429" w:type="dxa"/>
          </w:tcPr>
          <w:p w14:paraId="787FAB12" w14:textId="77777777" w:rsidR="00A04444" w:rsidRPr="009278BC" w:rsidRDefault="00A04444" w:rsidP="00C01625">
            <w:pPr>
              <w:rPr>
                <w:rFonts w:ascii="Arial" w:hAnsi="Arial" w:cs="Arial"/>
                <w:sz w:val="24"/>
                <w:szCs w:val="24"/>
                <w:lang w:val="tr-TR"/>
              </w:rPr>
            </w:pPr>
            <w:r w:rsidRPr="009278BC">
              <w:rPr>
                <w:rFonts w:ascii="Arial" w:hAnsi="Arial" w:cs="Arial"/>
                <w:sz w:val="24"/>
                <w:szCs w:val="24"/>
                <w:lang w:val="tr-TR"/>
              </w:rPr>
              <w:t>Değişkenlik Ölçüleri</w:t>
            </w:r>
          </w:p>
        </w:tc>
      </w:tr>
      <w:tr w:rsidR="00A04444" w:rsidRPr="002665EA" w14:paraId="792A61D7" w14:textId="77777777" w:rsidTr="00A04444">
        <w:trPr>
          <w:trHeight w:val="70"/>
        </w:trPr>
        <w:tc>
          <w:tcPr>
            <w:tcW w:w="1129" w:type="dxa"/>
          </w:tcPr>
          <w:p w14:paraId="3832476C" w14:textId="77777777" w:rsidR="00A04444" w:rsidRPr="002665EA" w:rsidRDefault="00A04444" w:rsidP="00C01625">
            <w:pPr>
              <w:rPr>
                <w:rFonts w:ascii="Arial" w:hAnsi="Arial" w:cs="Arial"/>
                <w:sz w:val="24"/>
                <w:szCs w:val="24"/>
                <w:lang w:val="tr-TR"/>
              </w:rPr>
            </w:pPr>
            <w:r>
              <w:rPr>
                <w:rFonts w:ascii="Arial" w:hAnsi="Arial" w:cs="Arial"/>
                <w:sz w:val="24"/>
                <w:szCs w:val="24"/>
                <w:lang w:val="tr-TR"/>
              </w:rPr>
              <w:t>7</w:t>
            </w:r>
          </w:p>
        </w:tc>
        <w:tc>
          <w:tcPr>
            <w:tcW w:w="8429" w:type="dxa"/>
          </w:tcPr>
          <w:p w14:paraId="7BEAC8E8" w14:textId="77777777" w:rsidR="00A04444" w:rsidRPr="002665EA" w:rsidRDefault="00A04444" w:rsidP="00C01625">
            <w:pPr>
              <w:rPr>
                <w:rFonts w:ascii="Arial" w:hAnsi="Arial" w:cs="Arial"/>
                <w:sz w:val="24"/>
                <w:szCs w:val="24"/>
                <w:lang w:val="tr-TR"/>
              </w:rPr>
            </w:pPr>
            <w:r w:rsidRPr="009278BC">
              <w:rPr>
                <w:rFonts w:ascii="Arial" w:hAnsi="Arial" w:cs="Arial"/>
                <w:sz w:val="24"/>
                <w:szCs w:val="24"/>
                <w:lang w:val="tr-TR"/>
              </w:rPr>
              <w:t>Normal dağılım</w:t>
            </w:r>
            <w:r>
              <w:rPr>
                <w:rFonts w:ascii="Arial" w:hAnsi="Arial" w:cs="Arial"/>
                <w:sz w:val="24"/>
                <w:szCs w:val="24"/>
                <w:lang w:val="tr-TR"/>
              </w:rPr>
              <w:t>, s</w:t>
            </w:r>
            <w:r w:rsidRPr="009278BC">
              <w:rPr>
                <w:rFonts w:ascii="Arial" w:hAnsi="Arial" w:cs="Arial"/>
                <w:sz w:val="24"/>
                <w:szCs w:val="24"/>
                <w:lang w:val="tr-TR"/>
              </w:rPr>
              <w:t>tandart puan kavramları</w:t>
            </w:r>
          </w:p>
        </w:tc>
      </w:tr>
      <w:tr w:rsidR="00A04444" w:rsidRPr="002665EA" w14:paraId="2CEB06FE" w14:textId="77777777" w:rsidTr="00A04444">
        <w:tc>
          <w:tcPr>
            <w:tcW w:w="1129" w:type="dxa"/>
          </w:tcPr>
          <w:p w14:paraId="69F87528"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8</w:t>
            </w:r>
          </w:p>
        </w:tc>
        <w:tc>
          <w:tcPr>
            <w:tcW w:w="8429" w:type="dxa"/>
          </w:tcPr>
          <w:p w14:paraId="7BB369B4"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VİZE HAFTASI</w:t>
            </w:r>
          </w:p>
        </w:tc>
      </w:tr>
      <w:tr w:rsidR="00A04444" w:rsidRPr="002665EA" w14:paraId="2F0CE4B3" w14:textId="77777777" w:rsidTr="00A04444">
        <w:tc>
          <w:tcPr>
            <w:tcW w:w="1129" w:type="dxa"/>
          </w:tcPr>
          <w:p w14:paraId="4F7807A1"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9 </w:t>
            </w:r>
          </w:p>
        </w:tc>
        <w:tc>
          <w:tcPr>
            <w:tcW w:w="8429" w:type="dxa"/>
          </w:tcPr>
          <w:p w14:paraId="4AC97EA9" w14:textId="77777777" w:rsidR="00A04444" w:rsidRPr="002665EA" w:rsidRDefault="00A04444" w:rsidP="00C01625">
            <w:pPr>
              <w:rPr>
                <w:rFonts w:ascii="Arial" w:hAnsi="Arial" w:cs="Arial"/>
                <w:sz w:val="24"/>
                <w:szCs w:val="24"/>
                <w:lang w:val="tr-TR"/>
              </w:rPr>
            </w:pPr>
            <w:r>
              <w:rPr>
                <w:rFonts w:ascii="Arial" w:hAnsi="Arial" w:cs="Arial"/>
                <w:sz w:val="24"/>
                <w:szCs w:val="24"/>
                <w:lang w:val="tr-TR"/>
              </w:rPr>
              <w:t xml:space="preserve">Hipotez testine giriş </w:t>
            </w:r>
          </w:p>
        </w:tc>
      </w:tr>
      <w:tr w:rsidR="00A04444" w:rsidRPr="002665EA" w14:paraId="2A141470" w14:textId="77777777" w:rsidTr="00A04444">
        <w:tc>
          <w:tcPr>
            <w:tcW w:w="1129" w:type="dxa"/>
          </w:tcPr>
          <w:p w14:paraId="1CAE6F8F"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10</w:t>
            </w:r>
          </w:p>
        </w:tc>
        <w:tc>
          <w:tcPr>
            <w:tcW w:w="8429" w:type="dxa"/>
          </w:tcPr>
          <w:p w14:paraId="6AFA9431" w14:textId="6D2A9DAC" w:rsidR="00A04444" w:rsidRPr="002665EA" w:rsidRDefault="00A04444" w:rsidP="00C01625">
            <w:pPr>
              <w:rPr>
                <w:rFonts w:ascii="Arial" w:hAnsi="Arial" w:cs="Arial"/>
                <w:sz w:val="24"/>
                <w:szCs w:val="24"/>
                <w:lang w:val="tr-TR"/>
              </w:rPr>
            </w:pPr>
            <w:proofErr w:type="spellStart"/>
            <w:r w:rsidRPr="004454DC">
              <w:rPr>
                <w:rFonts w:ascii="Arial" w:hAnsi="Arial" w:cs="Arial"/>
                <w:sz w:val="24"/>
                <w:szCs w:val="24"/>
                <w:lang w:val="tr-TR"/>
              </w:rPr>
              <w:t>Nonpar</w:t>
            </w:r>
            <w:r>
              <w:rPr>
                <w:rFonts w:ascii="Arial" w:hAnsi="Arial" w:cs="Arial"/>
                <w:sz w:val="24"/>
                <w:szCs w:val="24"/>
                <w:lang w:val="tr-TR"/>
              </w:rPr>
              <w:t>ametrik</w:t>
            </w:r>
            <w:proofErr w:type="spellEnd"/>
            <w:r>
              <w:rPr>
                <w:rFonts w:ascii="Arial" w:hAnsi="Arial" w:cs="Arial"/>
                <w:sz w:val="24"/>
                <w:szCs w:val="24"/>
                <w:lang w:val="tr-TR"/>
              </w:rPr>
              <w:t xml:space="preserve"> testler</w:t>
            </w:r>
          </w:p>
        </w:tc>
      </w:tr>
      <w:tr w:rsidR="00A04444" w:rsidRPr="002665EA" w14:paraId="0EB6BEED" w14:textId="77777777" w:rsidTr="00A04444">
        <w:tc>
          <w:tcPr>
            <w:tcW w:w="1129" w:type="dxa"/>
          </w:tcPr>
          <w:p w14:paraId="5F60D13F"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11 </w:t>
            </w:r>
          </w:p>
        </w:tc>
        <w:tc>
          <w:tcPr>
            <w:tcW w:w="8429" w:type="dxa"/>
          </w:tcPr>
          <w:p w14:paraId="20483F72" w14:textId="77777777" w:rsidR="00A04444" w:rsidRPr="004454DC" w:rsidRDefault="00A04444" w:rsidP="00C01625">
            <w:pPr>
              <w:rPr>
                <w:rFonts w:ascii="Arial" w:hAnsi="Arial" w:cs="Arial"/>
                <w:sz w:val="24"/>
                <w:szCs w:val="24"/>
                <w:lang w:val="tr-TR"/>
              </w:rPr>
            </w:pPr>
            <w:r w:rsidRPr="004454DC">
              <w:rPr>
                <w:rFonts w:ascii="Arial" w:hAnsi="Arial" w:cs="Arial"/>
                <w:sz w:val="24"/>
                <w:szCs w:val="24"/>
                <w:lang w:val="tr-TR"/>
              </w:rPr>
              <w:t>Grup far</w:t>
            </w:r>
            <w:r>
              <w:rPr>
                <w:rFonts w:ascii="Arial" w:hAnsi="Arial" w:cs="Arial"/>
                <w:sz w:val="24"/>
                <w:szCs w:val="24"/>
                <w:lang w:val="tr-TR"/>
              </w:rPr>
              <w:t>klılıkları için t ve z testleri</w:t>
            </w:r>
          </w:p>
        </w:tc>
      </w:tr>
      <w:tr w:rsidR="00A04444" w:rsidRPr="002665EA" w14:paraId="78AC4A8E" w14:textId="77777777" w:rsidTr="00A04444">
        <w:tc>
          <w:tcPr>
            <w:tcW w:w="1129" w:type="dxa"/>
          </w:tcPr>
          <w:p w14:paraId="13C73AA7"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12</w:t>
            </w:r>
          </w:p>
        </w:tc>
        <w:tc>
          <w:tcPr>
            <w:tcW w:w="8429" w:type="dxa"/>
          </w:tcPr>
          <w:p w14:paraId="5D21E71E" w14:textId="77777777" w:rsidR="00A04444" w:rsidRPr="002665EA" w:rsidRDefault="00A04444" w:rsidP="00C01625">
            <w:pPr>
              <w:rPr>
                <w:rFonts w:ascii="Arial" w:hAnsi="Arial" w:cs="Arial"/>
                <w:sz w:val="24"/>
                <w:szCs w:val="24"/>
                <w:lang w:val="tr-TR"/>
              </w:rPr>
            </w:pPr>
            <w:r>
              <w:rPr>
                <w:rFonts w:ascii="Arial" w:hAnsi="Arial" w:cs="Arial"/>
                <w:sz w:val="24"/>
                <w:szCs w:val="24"/>
                <w:lang w:val="tr-TR"/>
              </w:rPr>
              <w:t>Korelasyon</w:t>
            </w:r>
          </w:p>
        </w:tc>
      </w:tr>
      <w:tr w:rsidR="00A04444" w:rsidRPr="002665EA" w14:paraId="2360989E" w14:textId="77777777" w:rsidTr="00A04444">
        <w:tc>
          <w:tcPr>
            <w:tcW w:w="1129" w:type="dxa"/>
          </w:tcPr>
          <w:p w14:paraId="04B50F91"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13</w:t>
            </w:r>
          </w:p>
        </w:tc>
        <w:tc>
          <w:tcPr>
            <w:tcW w:w="8429" w:type="dxa"/>
          </w:tcPr>
          <w:p w14:paraId="3122E965" w14:textId="77777777" w:rsidR="00A04444" w:rsidRPr="002665EA" w:rsidRDefault="00A04444" w:rsidP="00C01625">
            <w:pPr>
              <w:rPr>
                <w:rFonts w:ascii="Arial" w:hAnsi="Arial" w:cs="Arial"/>
                <w:sz w:val="24"/>
                <w:szCs w:val="24"/>
                <w:lang w:val="tr-TR"/>
              </w:rPr>
            </w:pPr>
            <w:r>
              <w:rPr>
                <w:rFonts w:ascii="Arial" w:hAnsi="Arial" w:cs="Arial"/>
                <w:sz w:val="24"/>
                <w:szCs w:val="24"/>
                <w:lang w:val="tr-TR"/>
              </w:rPr>
              <w:t>Regresyon</w:t>
            </w:r>
          </w:p>
        </w:tc>
      </w:tr>
      <w:tr w:rsidR="00A04444" w:rsidRPr="002665EA" w14:paraId="7FE15B20" w14:textId="77777777" w:rsidTr="00A04444">
        <w:tc>
          <w:tcPr>
            <w:tcW w:w="1129" w:type="dxa"/>
          </w:tcPr>
          <w:p w14:paraId="4BCB9F78"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14</w:t>
            </w:r>
          </w:p>
        </w:tc>
        <w:tc>
          <w:tcPr>
            <w:tcW w:w="8429" w:type="dxa"/>
          </w:tcPr>
          <w:p w14:paraId="5DB18FAA" w14:textId="77777777" w:rsidR="00A04444" w:rsidRPr="002665EA" w:rsidRDefault="00A04444" w:rsidP="00C01625">
            <w:pPr>
              <w:rPr>
                <w:rFonts w:ascii="Arial" w:hAnsi="Arial" w:cs="Arial"/>
                <w:sz w:val="24"/>
                <w:szCs w:val="24"/>
                <w:lang w:val="tr-TR"/>
              </w:rPr>
            </w:pPr>
            <w:r w:rsidRPr="009278BC">
              <w:rPr>
                <w:rFonts w:ascii="Arial" w:hAnsi="Arial" w:cs="Arial"/>
                <w:sz w:val="24"/>
                <w:szCs w:val="24"/>
                <w:lang w:val="tr-TR"/>
              </w:rPr>
              <w:t>Tekrar ve uygulamalar</w:t>
            </w:r>
          </w:p>
        </w:tc>
      </w:tr>
      <w:tr w:rsidR="00A04444" w:rsidRPr="002665EA" w14:paraId="3883FC26" w14:textId="77777777" w:rsidTr="00A04444">
        <w:tc>
          <w:tcPr>
            <w:tcW w:w="1129" w:type="dxa"/>
          </w:tcPr>
          <w:p w14:paraId="0371C9D3"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 xml:space="preserve">15 </w:t>
            </w:r>
          </w:p>
        </w:tc>
        <w:tc>
          <w:tcPr>
            <w:tcW w:w="8429" w:type="dxa"/>
          </w:tcPr>
          <w:p w14:paraId="3F58460B" w14:textId="77777777" w:rsidR="00A04444" w:rsidRPr="002665EA" w:rsidRDefault="00A04444" w:rsidP="00C01625">
            <w:pPr>
              <w:rPr>
                <w:rFonts w:ascii="Arial" w:hAnsi="Arial" w:cs="Arial"/>
                <w:sz w:val="24"/>
                <w:szCs w:val="24"/>
                <w:lang w:val="tr-TR"/>
              </w:rPr>
            </w:pPr>
            <w:r w:rsidRPr="002665EA">
              <w:rPr>
                <w:rFonts w:ascii="Arial" w:hAnsi="Arial" w:cs="Arial"/>
                <w:sz w:val="24"/>
                <w:szCs w:val="24"/>
                <w:lang w:val="tr-TR"/>
              </w:rPr>
              <w:t>FİNAL HAFTASI</w:t>
            </w:r>
          </w:p>
        </w:tc>
      </w:tr>
    </w:tbl>
    <w:p w14:paraId="3A6D03B7" w14:textId="77777777" w:rsidR="00A04444" w:rsidRDefault="00A04444" w:rsidP="009878E2">
      <w:pPr>
        <w:spacing w:after="0" w:line="240" w:lineRule="auto"/>
        <w:rPr>
          <w:rFonts w:ascii="Arial" w:hAnsi="Arial" w:cs="Arial"/>
          <w:sz w:val="20"/>
          <w:szCs w:val="20"/>
          <w:lang w:val="tr-TR"/>
        </w:rPr>
      </w:pPr>
    </w:p>
    <w:p w14:paraId="03344905" w14:textId="77777777" w:rsidR="00A873CF" w:rsidRPr="00596955" w:rsidRDefault="009878E2" w:rsidP="009878E2">
      <w:pPr>
        <w:spacing w:after="0" w:line="240" w:lineRule="auto"/>
        <w:rPr>
          <w:rFonts w:ascii="Arial" w:hAnsi="Arial" w:cs="Arial"/>
          <w:sz w:val="20"/>
          <w:szCs w:val="20"/>
          <w:lang w:val="tr-TR"/>
        </w:rPr>
      </w:pPr>
      <w:r w:rsidRPr="00596955">
        <w:rPr>
          <w:rFonts w:ascii="Arial" w:hAnsi="Arial" w:cs="Arial"/>
          <w:sz w:val="20"/>
          <w:szCs w:val="20"/>
          <w:lang w:val="tr-TR"/>
        </w:rPr>
        <w:t xml:space="preserve">*Bu takvim dönem içinde dersin gelişmesine bağlı olarak değişebilir. Herhangi bir değişiklikte </w:t>
      </w:r>
      <w:r w:rsidR="007C4A51">
        <w:rPr>
          <w:rFonts w:ascii="Arial" w:hAnsi="Arial" w:cs="Arial"/>
          <w:sz w:val="20"/>
          <w:szCs w:val="20"/>
          <w:lang w:val="tr-TR"/>
        </w:rPr>
        <w:t xml:space="preserve">web sitesinden </w:t>
      </w:r>
      <w:r w:rsidRPr="00596955">
        <w:rPr>
          <w:rFonts w:ascii="Arial" w:hAnsi="Arial" w:cs="Arial"/>
          <w:sz w:val="20"/>
          <w:szCs w:val="20"/>
          <w:lang w:val="tr-TR"/>
        </w:rPr>
        <w:t>duyuru yapılacaktır.</w:t>
      </w:r>
      <w:r w:rsidR="007C4A51">
        <w:rPr>
          <w:rFonts w:ascii="Arial" w:hAnsi="Arial" w:cs="Arial"/>
          <w:sz w:val="20"/>
          <w:szCs w:val="20"/>
          <w:lang w:val="tr-TR"/>
        </w:rPr>
        <w:t xml:space="preserve"> Öğrenci </w:t>
      </w:r>
      <w:r w:rsidR="00A967F6">
        <w:rPr>
          <w:rFonts w:ascii="Arial" w:hAnsi="Arial" w:cs="Arial"/>
          <w:sz w:val="20"/>
          <w:szCs w:val="20"/>
          <w:lang w:val="tr-TR"/>
        </w:rPr>
        <w:t xml:space="preserve">dersin </w:t>
      </w:r>
      <w:r w:rsidR="007C4A51">
        <w:rPr>
          <w:rFonts w:ascii="Arial" w:hAnsi="Arial" w:cs="Arial"/>
          <w:sz w:val="20"/>
          <w:szCs w:val="20"/>
          <w:lang w:val="tr-TR"/>
        </w:rPr>
        <w:t>web sitesini takip etmekle yükümlüdür.</w:t>
      </w:r>
    </w:p>
    <w:sectPr w:rsidR="00A873CF" w:rsidRPr="00596955" w:rsidSect="008500D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20F1" w14:textId="77777777" w:rsidR="00793A2A" w:rsidRDefault="00793A2A" w:rsidP="00EC618B">
      <w:pPr>
        <w:spacing w:after="0" w:line="240" w:lineRule="auto"/>
      </w:pPr>
      <w:r>
        <w:separator/>
      </w:r>
    </w:p>
  </w:endnote>
  <w:endnote w:type="continuationSeparator" w:id="0">
    <w:p w14:paraId="40A5EF69" w14:textId="77777777" w:rsidR="00793A2A" w:rsidRDefault="00793A2A" w:rsidP="00EC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557016"/>
      <w:docPartObj>
        <w:docPartGallery w:val="Page Numbers (Bottom of Page)"/>
        <w:docPartUnique/>
      </w:docPartObj>
    </w:sdtPr>
    <w:sdtContent>
      <w:p w14:paraId="64BAEC72" w14:textId="77777777" w:rsidR="00EC618B" w:rsidRDefault="00B6166B">
        <w:pPr>
          <w:pStyle w:val="AltBilgi"/>
          <w:jc w:val="right"/>
        </w:pPr>
        <w:r>
          <w:fldChar w:fldCharType="begin"/>
        </w:r>
        <w:r w:rsidR="000F35F8">
          <w:instrText xml:space="preserve"> PAGE   \* MERGEFORMAT </w:instrText>
        </w:r>
        <w:r>
          <w:fldChar w:fldCharType="separate"/>
        </w:r>
        <w:r w:rsidR="003E4E5D">
          <w:rPr>
            <w:noProof/>
          </w:rPr>
          <w:t>1</w:t>
        </w:r>
        <w:r>
          <w:rPr>
            <w:noProof/>
          </w:rPr>
          <w:fldChar w:fldCharType="end"/>
        </w:r>
      </w:p>
    </w:sdtContent>
  </w:sdt>
  <w:p w14:paraId="720DB883" w14:textId="77777777" w:rsidR="00EC618B" w:rsidRDefault="00EC61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5221B" w14:textId="77777777" w:rsidR="00793A2A" w:rsidRDefault="00793A2A" w:rsidP="00EC618B">
      <w:pPr>
        <w:spacing w:after="0" w:line="240" w:lineRule="auto"/>
      </w:pPr>
      <w:r>
        <w:separator/>
      </w:r>
    </w:p>
  </w:footnote>
  <w:footnote w:type="continuationSeparator" w:id="0">
    <w:p w14:paraId="34DD3073" w14:textId="77777777" w:rsidR="00793A2A" w:rsidRDefault="00793A2A" w:rsidP="00EC6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9F0"/>
    <w:multiLevelType w:val="hybridMultilevel"/>
    <w:tmpl w:val="737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32FD1"/>
    <w:multiLevelType w:val="hybridMultilevel"/>
    <w:tmpl w:val="41CEC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330AFC"/>
    <w:multiLevelType w:val="multilevel"/>
    <w:tmpl w:val="618237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E10DE"/>
    <w:multiLevelType w:val="hybridMultilevel"/>
    <w:tmpl w:val="587045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EB373D"/>
    <w:multiLevelType w:val="hybridMultilevel"/>
    <w:tmpl w:val="4FB8CEA8"/>
    <w:lvl w:ilvl="0" w:tplc="0409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0C5777D"/>
    <w:multiLevelType w:val="hybridMultilevel"/>
    <w:tmpl w:val="447A4F20"/>
    <w:lvl w:ilvl="0" w:tplc="40E88C64">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44743014">
    <w:abstractNumId w:val="4"/>
  </w:num>
  <w:num w:numId="2" w16cid:durableId="157700201">
    <w:abstractNumId w:val="2"/>
  </w:num>
  <w:num w:numId="3" w16cid:durableId="490101138">
    <w:abstractNumId w:val="0"/>
  </w:num>
  <w:num w:numId="4" w16cid:durableId="71314808">
    <w:abstractNumId w:val="5"/>
  </w:num>
  <w:num w:numId="5" w16cid:durableId="2013873002">
    <w:abstractNumId w:val="1"/>
  </w:num>
  <w:num w:numId="6" w16cid:durableId="106024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3C"/>
    <w:rsid w:val="000126AF"/>
    <w:rsid w:val="0001390D"/>
    <w:rsid w:val="00020076"/>
    <w:rsid w:val="00050556"/>
    <w:rsid w:val="00057FA4"/>
    <w:rsid w:val="00063608"/>
    <w:rsid w:val="00065295"/>
    <w:rsid w:val="00067F72"/>
    <w:rsid w:val="000B4C32"/>
    <w:rsid w:val="000B6BE4"/>
    <w:rsid w:val="000D1B33"/>
    <w:rsid w:val="000F35F8"/>
    <w:rsid w:val="001239C1"/>
    <w:rsid w:val="00144827"/>
    <w:rsid w:val="001537B2"/>
    <w:rsid w:val="001542C4"/>
    <w:rsid w:val="00155738"/>
    <w:rsid w:val="00155E2D"/>
    <w:rsid w:val="001646EE"/>
    <w:rsid w:val="001978A4"/>
    <w:rsid w:val="001B6036"/>
    <w:rsid w:val="001C1A2A"/>
    <w:rsid w:val="001D79A9"/>
    <w:rsid w:val="001E6269"/>
    <w:rsid w:val="002410EE"/>
    <w:rsid w:val="002665EA"/>
    <w:rsid w:val="00266864"/>
    <w:rsid w:val="002840AF"/>
    <w:rsid w:val="002963A5"/>
    <w:rsid w:val="002C2325"/>
    <w:rsid w:val="002C3A3B"/>
    <w:rsid w:val="002C52CD"/>
    <w:rsid w:val="002D5042"/>
    <w:rsid w:val="002F55F2"/>
    <w:rsid w:val="00327052"/>
    <w:rsid w:val="0033362B"/>
    <w:rsid w:val="00335C71"/>
    <w:rsid w:val="00342A99"/>
    <w:rsid w:val="0034607B"/>
    <w:rsid w:val="00367500"/>
    <w:rsid w:val="00376D01"/>
    <w:rsid w:val="00384350"/>
    <w:rsid w:val="00385577"/>
    <w:rsid w:val="003A14C6"/>
    <w:rsid w:val="003A42AA"/>
    <w:rsid w:val="003A4C61"/>
    <w:rsid w:val="003A7DC0"/>
    <w:rsid w:val="003E4E5D"/>
    <w:rsid w:val="003E4F39"/>
    <w:rsid w:val="003F516C"/>
    <w:rsid w:val="00405274"/>
    <w:rsid w:val="00425583"/>
    <w:rsid w:val="004731F7"/>
    <w:rsid w:val="00474C9D"/>
    <w:rsid w:val="004815CA"/>
    <w:rsid w:val="004A343C"/>
    <w:rsid w:val="004B6E70"/>
    <w:rsid w:val="004D7750"/>
    <w:rsid w:val="0050233C"/>
    <w:rsid w:val="00507D6C"/>
    <w:rsid w:val="00533465"/>
    <w:rsid w:val="005352E7"/>
    <w:rsid w:val="0053742A"/>
    <w:rsid w:val="00546062"/>
    <w:rsid w:val="00551302"/>
    <w:rsid w:val="0058156B"/>
    <w:rsid w:val="00596955"/>
    <w:rsid w:val="006233B9"/>
    <w:rsid w:val="0062541C"/>
    <w:rsid w:val="006257B2"/>
    <w:rsid w:val="00634491"/>
    <w:rsid w:val="00635F61"/>
    <w:rsid w:val="00641B21"/>
    <w:rsid w:val="006901C2"/>
    <w:rsid w:val="006A4A7C"/>
    <w:rsid w:val="006D0C94"/>
    <w:rsid w:val="006D2156"/>
    <w:rsid w:val="006D2901"/>
    <w:rsid w:val="00707E7D"/>
    <w:rsid w:val="00715B95"/>
    <w:rsid w:val="0076647E"/>
    <w:rsid w:val="00785BA2"/>
    <w:rsid w:val="00793A2A"/>
    <w:rsid w:val="007B33BF"/>
    <w:rsid w:val="007C4A51"/>
    <w:rsid w:val="00814E3A"/>
    <w:rsid w:val="008500DD"/>
    <w:rsid w:val="00880874"/>
    <w:rsid w:val="008A175F"/>
    <w:rsid w:val="008A6DBF"/>
    <w:rsid w:val="008B1B34"/>
    <w:rsid w:val="009041D9"/>
    <w:rsid w:val="0091380A"/>
    <w:rsid w:val="00931736"/>
    <w:rsid w:val="00944C6A"/>
    <w:rsid w:val="0094678D"/>
    <w:rsid w:val="009477D7"/>
    <w:rsid w:val="009557CD"/>
    <w:rsid w:val="009650E4"/>
    <w:rsid w:val="009800D5"/>
    <w:rsid w:val="009878E2"/>
    <w:rsid w:val="00994B6A"/>
    <w:rsid w:val="009B59E1"/>
    <w:rsid w:val="009C155B"/>
    <w:rsid w:val="009C605E"/>
    <w:rsid w:val="009D2168"/>
    <w:rsid w:val="009D4287"/>
    <w:rsid w:val="009F5764"/>
    <w:rsid w:val="009F7D3B"/>
    <w:rsid w:val="00A04444"/>
    <w:rsid w:val="00A41C39"/>
    <w:rsid w:val="00A51A26"/>
    <w:rsid w:val="00A873CF"/>
    <w:rsid w:val="00A87E1D"/>
    <w:rsid w:val="00A967F6"/>
    <w:rsid w:val="00A972B2"/>
    <w:rsid w:val="00AB22A8"/>
    <w:rsid w:val="00AC04EA"/>
    <w:rsid w:val="00AC161F"/>
    <w:rsid w:val="00B2131F"/>
    <w:rsid w:val="00B6166B"/>
    <w:rsid w:val="00B86779"/>
    <w:rsid w:val="00B907C5"/>
    <w:rsid w:val="00BA7F17"/>
    <w:rsid w:val="00BC78DC"/>
    <w:rsid w:val="00BE280C"/>
    <w:rsid w:val="00C00E53"/>
    <w:rsid w:val="00C032B0"/>
    <w:rsid w:val="00C12CF8"/>
    <w:rsid w:val="00C23A09"/>
    <w:rsid w:val="00C50DE2"/>
    <w:rsid w:val="00C53401"/>
    <w:rsid w:val="00C851D1"/>
    <w:rsid w:val="00C86AE3"/>
    <w:rsid w:val="00C93491"/>
    <w:rsid w:val="00CA2ACE"/>
    <w:rsid w:val="00CC6ABF"/>
    <w:rsid w:val="00CD1041"/>
    <w:rsid w:val="00CF2551"/>
    <w:rsid w:val="00D04EB8"/>
    <w:rsid w:val="00D12900"/>
    <w:rsid w:val="00D2210C"/>
    <w:rsid w:val="00D22274"/>
    <w:rsid w:val="00D26E9E"/>
    <w:rsid w:val="00D418C5"/>
    <w:rsid w:val="00D45756"/>
    <w:rsid w:val="00D71006"/>
    <w:rsid w:val="00D8018A"/>
    <w:rsid w:val="00D865F3"/>
    <w:rsid w:val="00DA63D3"/>
    <w:rsid w:val="00DD2A38"/>
    <w:rsid w:val="00DF185D"/>
    <w:rsid w:val="00E01AA9"/>
    <w:rsid w:val="00E6375F"/>
    <w:rsid w:val="00E72F4A"/>
    <w:rsid w:val="00E76E5F"/>
    <w:rsid w:val="00E77F6C"/>
    <w:rsid w:val="00E96A9B"/>
    <w:rsid w:val="00EC618B"/>
    <w:rsid w:val="00ED7C34"/>
    <w:rsid w:val="00EF0A9B"/>
    <w:rsid w:val="00F02857"/>
    <w:rsid w:val="00F2072A"/>
    <w:rsid w:val="00F23BD1"/>
    <w:rsid w:val="00F32361"/>
    <w:rsid w:val="00F43AC9"/>
    <w:rsid w:val="00F66C93"/>
    <w:rsid w:val="00F76ADB"/>
    <w:rsid w:val="00F80A7F"/>
    <w:rsid w:val="00F97B32"/>
    <w:rsid w:val="00FF060A"/>
    <w:rsid w:val="00FF5B5D"/>
    <w:rsid w:val="00FF7AFC"/>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97F7"/>
  <w15:docId w15:val="{B4DC32BD-E05F-4350-8FBC-498CABC8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73CF"/>
    <w:rPr>
      <w:color w:val="5F5F5F" w:themeColor="hyperlink"/>
      <w:u w:val="single"/>
    </w:rPr>
  </w:style>
  <w:style w:type="table" w:styleId="TabloKlavuzu">
    <w:name w:val="Table Grid"/>
    <w:basedOn w:val="NormalTablo"/>
    <w:uiPriority w:val="59"/>
    <w:rsid w:val="00A8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76E5F"/>
    <w:pPr>
      <w:ind w:left="720"/>
      <w:contextualSpacing/>
    </w:pPr>
    <w:rPr>
      <w:lang w:val="tr-TR"/>
    </w:rPr>
  </w:style>
  <w:style w:type="paragraph" w:styleId="stBilgi">
    <w:name w:val="header"/>
    <w:basedOn w:val="Normal"/>
    <w:link w:val="stBilgiChar"/>
    <w:uiPriority w:val="99"/>
    <w:semiHidden/>
    <w:unhideWhenUsed/>
    <w:rsid w:val="00EC618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C618B"/>
  </w:style>
  <w:style w:type="paragraph" w:styleId="AltBilgi">
    <w:name w:val="footer"/>
    <w:basedOn w:val="Normal"/>
    <w:link w:val="AltBilgiChar"/>
    <w:uiPriority w:val="99"/>
    <w:unhideWhenUsed/>
    <w:rsid w:val="00EC61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618B"/>
  </w:style>
  <w:style w:type="paragraph" w:styleId="NormalWeb">
    <w:name w:val="Normal (Web)"/>
    <w:basedOn w:val="Normal"/>
    <w:uiPriority w:val="99"/>
    <w:unhideWhenUsed/>
    <w:rsid w:val="009041D9"/>
    <w:pPr>
      <w:spacing w:after="240" w:line="240" w:lineRule="auto"/>
    </w:pPr>
    <w:rPr>
      <w:rFonts w:ascii="Helvetica" w:eastAsia="Times New Roman" w:hAnsi="Helvetica"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hraman@gazi.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0947-971C-4A2B-A5D9-48B9243D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5044</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nilufer</dc:creator>
  <cp:lastModifiedBy>Ahmet Haphap</cp:lastModifiedBy>
  <cp:revision>5</cp:revision>
  <cp:lastPrinted>2018-09-22T15:54:00Z</cp:lastPrinted>
  <dcterms:created xsi:type="dcterms:W3CDTF">2023-09-27T12:02:00Z</dcterms:created>
  <dcterms:modified xsi:type="dcterms:W3CDTF">2023-10-01T11:10:00Z</dcterms:modified>
</cp:coreProperties>
</file>